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6"/>
        <w:gridCol w:w="3293"/>
        <w:gridCol w:w="3043"/>
      </w:tblGrid>
      <w:tr w:rsidR="001B1959" w:rsidRPr="000D27A1" w14:paraId="17428790" w14:textId="77777777" w:rsidTr="003947E6">
        <w:trPr>
          <w:trHeight w:val="1266"/>
        </w:trPr>
        <w:tc>
          <w:tcPr>
            <w:tcW w:w="0" w:type="auto"/>
            <w:gridSpan w:val="3"/>
          </w:tcPr>
          <w:p w14:paraId="02ED77AD" w14:textId="30F31E0E" w:rsidR="001B1959" w:rsidRPr="000D27A1" w:rsidRDefault="001B1959" w:rsidP="000D27A1">
            <w:pPr>
              <w:contextualSpacing/>
              <w:rPr>
                <w:rFonts w:ascii="Lora" w:hAnsi="Lora"/>
                <w:b/>
                <w:sz w:val="21"/>
                <w:szCs w:val="21"/>
              </w:rPr>
            </w:pPr>
            <w:r w:rsidRPr="000D27A1">
              <w:rPr>
                <w:rFonts w:ascii="Lora" w:hAnsi="Lora"/>
                <w:b/>
                <w:sz w:val="21"/>
                <w:szCs w:val="21"/>
              </w:rPr>
              <w:t>Job title:</w:t>
            </w:r>
            <w:r w:rsidR="0038162C" w:rsidRPr="000D27A1">
              <w:rPr>
                <w:rFonts w:ascii="Lora" w:hAnsi="Lora"/>
                <w:b/>
                <w:sz w:val="21"/>
                <w:szCs w:val="21"/>
              </w:rPr>
              <w:t xml:space="preserve"> </w:t>
            </w:r>
            <w:r w:rsidR="005E7802" w:rsidRPr="000D27A1">
              <w:rPr>
                <w:rFonts w:ascii="Lora" w:hAnsi="Lora"/>
                <w:b/>
                <w:sz w:val="21"/>
                <w:szCs w:val="21"/>
              </w:rPr>
              <w:t>Office</w:t>
            </w:r>
            <w:r w:rsidR="002452C4" w:rsidRPr="000D27A1">
              <w:rPr>
                <w:rFonts w:ascii="Lora" w:hAnsi="Lora"/>
                <w:b/>
                <w:sz w:val="21"/>
                <w:szCs w:val="21"/>
              </w:rPr>
              <w:t xml:space="preserve"> Assistant</w:t>
            </w:r>
          </w:p>
          <w:p w14:paraId="308C002E" w14:textId="23E5A760" w:rsidR="005E7802" w:rsidRPr="000D27A1" w:rsidRDefault="005E7802" w:rsidP="000D27A1">
            <w:pPr>
              <w:contextualSpacing/>
              <w:rPr>
                <w:rFonts w:ascii="Lora" w:hAnsi="Lora"/>
                <w:b/>
                <w:sz w:val="21"/>
                <w:szCs w:val="21"/>
              </w:rPr>
            </w:pPr>
            <w:r w:rsidRPr="000D27A1">
              <w:rPr>
                <w:rFonts w:ascii="Lora" w:hAnsi="Lora"/>
                <w:b/>
                <w:sz w:val="21"/>
                <w:szCs w:val="21"/>
              </w:rPr>
              <w:t>Grade: GS-4</w:t>
            </w:r>
          </w:p>
          <w:p w14:paraId="51E0FC8D" w14:textId="253DA26A" w:rsidR="005E7802" w:rsidRPr="000D27A1" w:rsidRDefault="005E7802" w:rsidP="000D27A1">
            <w:pPr>
              <w:contextualSpacing/>
              <w:rPr>
                <w:rFonts w:ascii="Lora" w:hAnsi="Lora"/>
                <w:b/>
                <w:sz w:val="21"/>
                <w:szCs w:val="21"/>
              </w:rPr>
            </w:pPr>
            <w:r w:rsidRPr="000D27A1">
              <w:rPr>
                <w:rFonts w:ascii="Lora" w:hAnsi="Lora"/>
                <w:b/>
                <w:sz w:val="21"/>
                <w:szCs w:val="21"/>
              </w:rPr>
              <w:t>CCOG code: 2.1.01</w:t>
            </w:r>
          </w:p>
          <w:p w14:paraId="6B14DC72" w14:textId="77777777" w:rsidR="001B1959" w:rsidRPr="000D27A1" w:rsidRDefault="001B1959" w:rsidP="000D27A1">
            <w:pPr>
              <w:contextualSpacing/>
              <w:rPr>
                <w:rFonts w:ascii="Lora" w:hAnsi="Lora"/>
                <w:b/>
                <w:sz w:val="21"/>
                <w:szCs w:val="21"/>
              </w:rPr>
            </w:pPr>
          </w:p>
          <w:p w14:paraId="6B7196B1" w14:textId="07CD5A1F" w:rsidR="00767F6E" w:rsidRPr="000D27A1" w:rsidRDefault="001B1959" w:rsidP="000D27A1">
            <w:pPr>
              <w:contextualSpacing/>
              <w:jc w:val="both"/>
              <w:rPr>
                <w:rFonts w:ascii="Lora" w:hAnsi="Lora"/>
                <w:sz w:val="21"/>
                <w:szCs w:val="21"/>
                <w:lang w:val="en-GB"/>
              </w:rPr>
            </w:pPr>
            <w:r w:rsidRPr="000D27A1">
              <w:rPr>
                <w:rFonts w:ascii="Lora" w:hAnsi="Lora"/>
                <w:b/>
                <w:sz w:val="21"/>
                <w:szCs w:val="21"/>
              </w:rPr>
              <w:t>Purpose of the role</w:t>
            </w:r>
            <w:r w:rsidRPr="000D27A1">
              <w:rPr>
                <w:rFonts w:ascii="Lora" w:hAnsi="Lora"/>
                <w:bCs/>
                <w:sz w:val="21"/>
                <w:szCs w:val="21"/>
              </w:rPr>
              <w:t>:</w:t>
            </w:r>
            <w:r w:rsidR="005E7802" w:rsidRPr="000D27A1">
              <w:rPr>
                <w:rFonts w:ascii="Lora" w:hAnsi="Lora"/>
                <w:bCs/>
                <w:sz w:val="21"/>
                <w:szCs w:val="21"/>
              </w:rPr>
              <w:t xml:space="preserve"> </w:t>
            </w:r>
            <w:r w:rsidR="002D285B" w:rsidRPr="000D27A1">
              <w:rPr>
                <w:rFonts w:ascii="Lora" w:hAnsi="Lora"/>
                <w:bCs/>
                <w:sz w:val="21"/>
                <w:szCs w:val="21"/>
              </w:rPr>
              <w:t xml:space="preserve">to </w:t>
            </w:r>
            <w:bookmarkStart w:id="0" w:name="_Hlk181259738"/>
            <w:r w:rsidR="002D285B" w:rsidRPr="000D27A1">
              <w:rPr>
                <w:rFonts w:ascii="Lora" w:hAnsi="Lora"/>
                <w:bCs/>
                <w:sz w:val="21"/>
                <w:szCs w:val="21"/>
              </w:rPr>
              <w:t xml:space="preserve">provide </w:t>
            </w:r>
            <w:r w:rsidR="00484189" w:rsidRPr="000D27A1">
              <w:rPr>
                <w:rFonts w:ascii="Lora" w:hAnsi="Lora"/>
                <w:bCs/>
                <w:sz w:val="21"/>
                <w:szCs w:val="21"/>
              </w:rPr>
              <w:t>a variety of routine administrative transactions and office support functions contributing to the smooth and efficient running of the Office of the Director-General</w:t>
            </w:r>
            <w:r w:rsidR="00EA1CFE" w:rsidRPr="000D27A1">
              <w:rPr>
                <w:rFonts w:ascii="Lora" w:hAnsi="Lora"/>
                <w:bCs/>
                <w:sz w:val="21"/>
                <w:szCs w:val="21"/>
              </w:rPr>
              <w:t xml:space="preserve"> and assist the Director-General as required.</w:t>
            </w:r>
            <w:bookmarkEnd w:id="0"/>
          </w:p>
          <w:p w14:paraId="072E5369" w14:textId="53EDF8E0" w:rsidR="00767F6E" w:rsidRPr="000D27A1" w:rsidRDefault="00767F6E" w:rsidP="000D27A1">
            <w:pPr>
              <w:contextualSpacing/>
              <w:rPr>
                <w:rFonts w:ascii="Lora" w:hAnsi="Lora"/>
                <w:sz w:val="21"/>
                <w:szCs w:val="21"/>
                <w:lang w:val="en-GB"/>
              </w:rPr>
            </w:pPr>
          </w:p>
        </w:tc>
      </w:tr>
      <w:tr w:rsidR="001B1959" w:rsidRPr="000D27A1" w14:paraId="52486BF3" w14:textId="77777777" w:rsidTr="003947E6">
        <w:trPr>
          <w:trHeight w:val="706"/>
        </w:trPr>
        <w:tc>
          <w:tcPr>
            <w:tcW w:w="0" w:type="auto"/>
            <w:gridSpan w:val="3"/>
          </w:tcPr>
          <w:p w14:paraId="6E575D6D" w14:textId="29162622" w:rsidR="001B1959" w:rsidRPr="000D27A1" w:rsidRDefault="001B1959" w:rsidP="000D27A1">
            <w:pPr>
              <w:contextualSpacing/>
              <w:jc w:val="both"/>
              <w:rPr>
                <w:rFonts w:ascii="Lora" w:hAnsi="Lora"/>
                <w:sz w:val="21"/>
                <w:szCs w:val="21"/>
              </w:rPr>
            </w:pPr>
            <w:r w:rsidRPr="000D27A1">
              <w:rPr>
                <w:rFonts w:ascii="Lora" w:hAnsi="Lora"/>
                <w:b/>
                <w:sz w:val="21"/>
                <w:szCs w:val="21"/>
                <w:lang w:val="en-GB"/>
              </w:rPr>
              <w:t>Unit description</w:t>
            </w:r>
            <w:r w:rsidRPr="000D27A1">
              <w:rPr>
                <w:rFonts w:ascii="Lora" w:hAnsi="Lora"/>
                <w:sz w:val="21"/>
                <w:szCs w:val="21"/>
                <w:lang w:val="en-GB"/>
              </w:rPr>
              <w:t xml:space="preserve">: </w:t>
            </w:r>
            <w:r w:rsidR="003F598F" w:rsidRPr="000D27A1">
              <w:rPr>
                <w:rFonts w:ascii="Lora" w:hAnsi="Lora"/>
                <w:sz w:val="21"/>
                <w:szCs w:val="21"/>
              </w:rPr>
              <w:t xml:space="preserve">responsible for </w:t>
            </w:r>
            <w:bookmarkStart w:id="1" w:name="_Hlk181259670"/>
            <w:r w:rsidR="003F598F" w:rsidRPr="000D27A1">
              <w:rPr>
                <w:rFonts w:ascii="Lora" w:hAnsi="Lora"/>
                <w:sz w:val="21"/>
                <w:szCs w:val="21"/>
              </w:rPr>
              <w:t>overall accountability for implementing the mission and vision of ICCROM. The O</w:t>
            </w:r>
            <w:r w:rsidR="004725C1" w:rsidRPr="000D27A1">
              <w:rPr>
                <w:rFonts w:ascii="Lora" w:hAnsi="Lora"/>
                <w:sz w:val="21"/>
                <w:szCs w:val="21"/>
              </w:rPr>
              <w:t xml:space="preserve">ffice of the Director-General </w:t>
            </w:r>
            <w:r w:rsidR="003F598F" w:rsidRPr="000D27A1">
              <w:rPr>
                <w:rFonts w:ascii="Lora" w:hAnsi="Lora"/>
                <w:sz w:val="21"/>
                <w:szCs w:val="21"/>
              </w:rPr>
              <w:t xml:space="preserve">oversees and coordinates all Units to ensure </w:t>
            </w:r>
            <w:r w:rsidR="00A910F3" w:rsidRPr="000D27A1">
              <w:rPr>
                <w:rFonts w:ascii="Lora" w:hAnsi="Lora"/>
                <w:sz w:val="21"/>
                <w:szCs w:val="21"/>
              </w:rPr>
              <w:t xml:space="preserve">the </w:t>
            </w:r>
            <w:r w:rsidR="003F598F" w:rsidRPr="000D27A1">
              <w:rPr>
                <w:rFonts w:ascii="Lora" w:hAnsi="Lora"/>
                <w:sz w:val="21"/>
                <w:szCs w:val="21"/>
              </w:rPr>
              <w:t>optimal use of resources.</w:t>
            </w:r>
            <w:bookmarkEnd w:id="1"/>
          </w:p>
          <w:p w14:paraId="28A80EB1" w14:textId="77777777" w:rsidR="001B1959" w:rsidRPr="000D27A1" w:rsidRDefault="001B1959" w:rsidP="000D27A1">
            <w:pPr>
              <w:contextualSpacing/>
              <w:jc w:val="both"/>
              <w:rPr>
                <w:rFonts w:ascii="Lora" w:hAnsi="Lora"/>
                <w:bCs/>
                <w:sz w:val="21"/>
                <w:szCs w:val="21"/>
                <w:lang w:val="en-GB"/>
              </w:rPr>
            </w:pPr>
          </w:p>
        </w:tc>
      </w:tr>
      <w:tr w:rsidR="001B1959" w:rsidRPr="000D27A1" w14:paraId="4E755C8F" w14:textId="77777777" w:rsidTr="00767F6E">
        <w:tc>
          <w:tcPr>
            <w:tcW w:w="0" w:type="auto"/>
            <w:gridSpan w:val="3"/>
          </w:tcPr>
          <w:p w14:paraId="3F622657" w14:textId="5ED4B490" w:rsidR="001B1959" w:rsidRPr="000D27A1" w:rsidRDefault="000C604E" w:rsidP="000D27A1">
            <w:pPr>
              <w:contextualSpacing/>
              <w:jc w:val="both"/>
              <w:rPr>
                <w:rFonts w:ascii="Lora" w:hAnsi="Lora"/>
                <w:b/>
                <w:sz w:val="21"/>
                <w:szCs w:val="21"/>
                <w:lang w:val="en-GB"/>
              </w:rPr>
            </w:pPr>
            <w:r w:rsidRPr="000D27A1">
              <w:rPr>
                <w:rFonts w:ascii="Lora" w:hAnsi="Lora"/>
                <w:b/>
                <w:sz w:val="21"/>
                <w:szCs w:val="21"/>
                <w:lang w:val="en-GB"/>
              </w:rPr>
              <w:t>Principal</w:t>
            </w:r>
            <w:r w:rsidR="001B1959" w:rsidRPr="000D27A1">
              <w:rPr>
                <w:rFonts w:ascii="Lora" w:hAnsi="Lora"/>
                <w:b/>
                <w:sz w:val="21"/>
                <w:szCs w:val="21"/>
                <w:lang w:val="en-GB"/>
              </w:rPr>
              <w:t xml:space="preserve"> functions</w:t>
            </w:r>
          </w:p>
          <w:p w14:paraId="3365A203" w14:textId="19880CC3" w:rsidR="001B1959" w:rsidRPr="000D27A1" w:rsidRDefault="001B1959" w:rsidP="000D27A1">
            <w:pPr>
              <w:contextualSpacing/>
              <w:jc w:val="both"/>
              <w:rPr>
                <w:rFonts w:ascii="Lora" w:hAnsi="Lora"/>
                <w:sz w:val="21"/>
                <w:szCs w:val="21"/>
                <w:lang w:val="en-GB"/>
              </w:rPr>
            </w:pPr>
            <w:r w:rsidRPr="000D27A1">
              <w:rPr>
                <w:rFonts w:ascii="Lora" w:hAnsi="Lora"/>
                <w:sz w:val="21"/>
                <w:szCs w:val="21"/>
                <w:lang w:val="en-GB"/>
              </w:rPr>
              <w:t>The role involves, but is not limited to, the following functions:</w:t>
            </w:r>
          </w:p>
          <w:p w14:paraId="3968273F" w14:textId="361E4A31" w:rsidR="005E7802" w:rsidRPr="000D27A1" w:rsidRDefault="005E7802" w:rsidP="000D27A1">
            <w:pPr>
              <w:pStyle w:val="ListParagraph"/>
              <w:numPr>
                <w:ilvl w:val="0"/>
                <w:numId w:val="4"/>
              </w:numPr>
              <w:spacing w:after="0" w:line="240" w:lineRule="auto"/>
              <w:jc w:val="both"/>
              <w:rPr>
                <w:rFonts w:ascii="Lora" w:hAnsi="Lora"/>
                <w:sz w:val="21"/>
                <w:szCs w:val="21"/>
                <w:lang w:val="en-GB"/>
              </w:rPr>
            </w:pPr>
            <w:bookmarkStart w:id="2" w:name="_Hlk181259849"/>
            <w:r w:rsidRPr="000D27A1">
              <w:rPr>
                <w:rFonts w:ascii="Lora" w:hAnsi="Lora"/>
                <w:sz w:val="21"/>
                <w:szCs w:val="21"/>
                <w:lang w:val="en-GB"/>
              </w:rPr>
              <w:t>Responsible for vario</w:t>
            </w:r>
            <w:r w:rsidR="000D6E3D" w:rsidRPr="000D27A1">
              <w:rPr>
                <w:rFonts w:ascii="Lora" w:hAnsi="Lora"/>
                <w:sz w:val="21"/>
                <w:szCs w:val="21"/>
                <w:lang w:val="en-GB"/>
              </w:rPr>
              <w:t>us</w:t>
            </w:r>
            <w:r w:rsidRPr="000D27A1">
              <w:rPr>
                <w:rFonts w:ascii="Lora" w:hAnsi="Lora"/>
                <w:sz w:val="21"/>
                <w:szCs w:val="21"/>
                <w:lang w:val="en-GB"/>
              </w:rPr>
              <w:t xml:space="preserve"> administrative and </w:t>
            </w:r>
            <w:r w:rsidR="000D6E3D" w:rsidRPr="000D27A1">
              <w:rPr>
                <w:rFonts w:ascii="Lora" w:hAnsi="Lora"/>
                <w:sz w:val="21"/>
                <w:szCs w:val="21"/>
                <w:lang w:val="en-GB"/>
              </w:rPr>
              <w:t>operational</w:t>
            </w:r>
            <w:r w:rsidRPr="000D27A1">
              <w:rPr>
                <w:rFonts w:ascii="Lora" w:hAnsi="Lora"/>
                <w:sz w:val="21"/>
                <w:szCs w:val="21"/>
                <w:lang w:val="en-GB"/>
              </w:rPr>
              <w:t xml:space="preserve"> duties necessary to </w:t>
            </w:r>
            <w:r w:rsidR="000D27A1" w:rsidRPr="000D27A1">
              <w:rPr>
                <w:rFonts w:ascii="Lora" w:hAnsi="Lora"/>
                <w:sz w:val="21"/>
                <w:szCs w:val="21"/>
                <w:lang w:val="en-GB"/>
              </w:rPr>
              <w:t xml:space="preserve">efficiently </w:t>
            </w:r>
            <w:r w:rsidRPr="000D27A1">
              <w:rPr>
                <w:rFonts w:ascii="Lora" w:hAnsi="Lora"/>
                <w:sz w:val="21"/>
                <w:szCs w:val="21"/>
                <w:lang w:val="en-GB"/>
              </w:rPr>
              <w:t>run</w:t>
            </w:r>
            <w:r w:rsidR="000D6E3D" w:rsidRPr="000D27A1">
              <w:rPr>
                <w:rFonts w:ascii="Lora" w:hAnsi="Lora"/>
                <w:sz w:val="21"/>
                <w:szCs w:val="21"/>
                <w:lang w:val="en-GB"/>
              </w:rPr>
              <w:t xml:space="preserve"> the Office of the Director-General.</w:t>
            </w:r>
          </w:p>
          <w:p w14:paraId="012F03E2" w14:textId="6F6F8570" w:rsidR="00F65C58" w:rsidRPr="000D27A1" w:rsidRDefault="00EA1CFE" w:rsidP="000D27A1">
            <w:pPr>
              <w:pStyle w:val="ListParagraph"/>
              <w:numPr>
                <w:ilvl w:val="0"/>
                <w:numId w:val="4"/>
              </w:numPr>
              <w:spacing w:after="0" w:line="240" w:lineRule="auto"/>
              <w:jc w:val="both"/>
              <w:rPr>
                <w:rFonts w:ascii="Lora" w:hAnsi="Lora"/>
                <w:sz w:val="21"/>
                <w:szCs w:val="21"/>
                <w:lang w:val="en-GB"/>
              </w:rPr>
            </w:pPr>
            <w:r w:rsidRPr="000D27A1">
              <w:rPr>
                <w:rFonts w:ascii="Lora" w:hAnsi="Lora"/>
                <w:sz w:val="21"/>
                <w:szCs w:val="21"/>
                <w:lang w:val="en-GB"/>
              </w:rPr>
              <w:t>Draft and dispatch various communication outputs (e.g. e-mails, letters, Note Verbale, etc</w:t>
            </w:r>
            <w:r w:rsidR="000D27A1" w:rsidRPr="000D27A1">
              <w:rPr>
                <w:rFonts w:ascii="Lora" w:hAnsi="Lora"/>
                <w:sz w:val="21"/>
                <w:szCs w:val="21"/>
                <w:lang w:val="en-GB"/>
              </w:rPr>
              <w:t>.</w:t>
            </w:r>
            <w:r w:rsidRPr="000D27A1">
              <w:rPr>
                <w:rFonts w:ascii="Lora" w:hAnsi="Lora"/>
                <w:sz w:val="21"/>
                <w:szCs w:val="21"/>
                <w:lang w:val="en-GB"/>
              </w:rPr>
              <w:t xml:space="preserve">) in line with </w:t>
            </w:r>
            <w:r w:rsidR="00F65C58" w:rsidRPr="000D27A1">
              <w:rPr>
                <w:rFonts w:ascii="Lora" w:hAnsi="Lora"/>
                <w:sz w:val="21"/>
                <w:szCs w:val="21"/>
                <w:lang w:val="en-GB"/>
              </w:rPr>
              <w:t>procedur</w:t>
            </w:r>
            <w:r w:rsidRPr="000D27A1">
              <w:rPr>
                <w:rFonts w:ascii="Lora" w:hAnsi="Lora"/>
                <w:sz w:val="21"/>
                <w:szCs w:val="21"/>
                <w:lang w:val="en-GB"/>
              </w:rPr>
              <w:t xml:space="preserve">al </w:t>
            </w:r>
            <w:r w:rsidR="00F65C58" w:rsidRPr="000D27A1">
              <w:rPr>
                <w:rFonts w:ascii="Lora" w:hAnsi="Lora"/>
                <w:sz w:val="21"/>
                <w:szCs w:val="21"/>
                <w:lang w:val="en-GB"/>
              </w:rPr>
              <w:t xml:space="preserve">and protocol </w:t>
            </w:r>
            <w:r w:rsidRPr="000D27A1">
              <w:rPr>
                <w:rFonts w:ascii="Lora" w:hAnsi="Lora"/>
                <w:sz w:val="21"/>
                <w:szCs w:val="21"/>
                <w:lang w:val="en-GB"/>
              </w:rPr>
              <w:t xml:space="preserve">guidelines and style </w:t>
            </w:r>
            <w:r w:rsidR="00F65C58" w:rsidRPr="000D27A1">
              <w:rPr>
                <w:rFonts w:ascii="Lora" w:hAnsi="Lora"/>
                <w:sz w:val="21"/>
                <w:szCs w:val="21"/>
                <w:lang w:val="en-GB"/>
              </w:rPr>
              <w:t xml:space="preserve">with respect </w:t>
            </w:r>
            <w:r w:rsidR="00EA2792" w:rsidRPr="000D27A1">
              <w:rPr>
                <w:rFonts w:ascii="Lora" w:hAnsi="Lora"/>
                <w:sz w:val="21"/>
                <w:szCs w:val="21"/>
                <w:lang w:val="en-GB"/>
              </w:rPr>
              <w:t>t</w:t>
            </w:r>
            <w:r w:rsidR="00F65C58" w:rsidRPr="000D27A1">
              <w:rPr>
                <w:rFonts w:ascii="Lora" w:hAnsi="Lora"/>
                <w:sz w:val="21"/>
                <w:szCs w:val="21"/>
                <w:lang w:val="en-GB"/>
              </w:rPr>
              <w:t>o ICCROM formal communications and other documents.</w:t>
            </w:r>
          </w:p>
          <w:p w14:paraId="1924BB2C" w14:textId="06F6723C" w:rsidR="00EA1CFE" w:rsidRPr="000D27A1" w:rsidRDefault="005E7802" w:rsidP="000D27A1">
            <w:pPr>
              <w:pStyle w:val="ListParagraph"/>
              <w:numPr>
                <w:ilvl w:val="0"/>
                <w:numId w:val="4"/>
              </w:numPr>
              <w:spacing w:after="0" w:line="240" w:lineRule="auto"/>
              <w:jc w:val="both"/>
              <w:rPr>
                <w:rFonts w:ascii="Lora" w:hAnsi="Lora"/>
                <w:sz w:val="21"/>
                <w:szCs w:val="21"/>
                <w:lang w:val="en-GB"/>
              </w:rPr>
            </w:pPr>
            <w:r w:rsidRPr="000D27A1">
              <w:rPr>
                <w:rFonts w:ascii="Lora" w:hAnsi="Lora"/>
                <w:sz w:val="21"/>
                <w:szCs w:val="21"/>
                <w:lang w:val="en-GB"/>
              </w:rPr>
              <w:t>Plan</w:t>
            </w:r>
            <w:r w:rsidR="00EF4760" w:rsidRPr="000D27A1">
              <w:rPr>
                <w:rFonts w:ascii="Lora" w:hAnsi="Lora"/>
                <w:sz w:val="21"/>
                <w:szCs w:val="21"/>
                <w:lang w:val="en-GB"/>
              </w:rPr>
              <w:t>,</w:t>
            </w:r>
            <w:r w:rsidRPr="000D27A1">
              <w:rPr>
                <w:rFonts w:ascii="Lora" w:hAnsi="Lora"/>
                <w:sz w:val="21"/>
                <w:szCs w:val="21"/>
                <w:lang w:val="en-GB"/>
              </w:rPr>
              <w:t xml:space="preserve"> schedule</w:t>
            </w:r>
            <w:r w:rsidR="00EF4760" w:rsidRPr="000D27A1">
              <w:rPr>
                <w:rFonts w:ascii="Lora" w:hAnsi="Lora"/>
                <w:sz w:val="21"/>
                <w:szCs w:val="21"/>
                <w:lang w:val="en-GB"/>
              </w:rPr>
              <w:t>, and prepare</w:t>
            </w:r>
            <w:r w:rsidRPr="000D27A1">
              <w:rPr>
                <w:rFonts w:ascii="Lora" w:hAnsi="Lora"/>
                <w:sz w:val="21"/>
                <w:szCs w:val="21"/>
                <w:lang w:val="en-GB"/>
              </w:rPr>
              <w:t xml:space="preserve"> meeting</w:t>
            </w:r>
            <w:r w:rsidR="00EF4760" w:rsidRPr="000D27A1">
              <w:rPr>
                <w:rFonts w:ascii="Lora" w:hAnsi="Lora"/>
                <w:sz w:val="21"/>
                <w:szCs w:val="21"/>
                <w:lang w:val="en-GB"/>
              </w:rPr>
              <w:t>s</w:t>
            </w:r>
            <w:r w:rsidRPr="000D27A1">
              <w:rPr>
                <w:rFonts w:ascii="Lora" w:hAnsi="Lora"/>
                <w:sz w:val="21"/>
                <w:szCs w:val="21"/>
                <w:lang w:val="en-GB"/>
              </w:rPr>
              <w:t xml:space="preserve"> and appointments</w:t>
            </w:r>
            <w:r w:rsidR="004558F1" w:rsidRPr="000D27A1">
              <w:rPr>
                <w:rFonts w:ascii="Lora" w:hAnsi="Lora"/>
                <w:sz w:val="21"/>
                <w:szCs w:val="21"/>
                <w:lang w:val="en-GB"/>
              </w:rPr>
              <w:t xml:space="preserve"> of the Director-General</w:t>
            </w:r>
            <w:r w:rsidR="00530CE4" w:rsidRPr="000D27A1">
              <w:rPr>
                <w:rFonts w:ascii="Lora" w:hAnsi="Lora"/>
                <w:sz w:val="21"/>
                <w:szCs w:val="21"/>
                <w:lang w:val="en-GB"/>
              </w:rPr>
              <w:t>, including taking notes and minutes</w:t>
            </w:r>
            <w:r w:rsidR="00EF4760" w:rsidRPr="000D27A1">
              <w:rPr>
                <w:rFonts w:ascii="Lora" w:hAnsi="Lora"/>
                <w:sz w:val="21"/>
                <w:szCs w:val="21"/>
                <w:lang w:val="en-GB"/>
              </w:rPr>
              <w:t xml:space="preserve"> and monitor</w:t>
            </w:r>
            <w:r w:rsidR="00530CE4" w:rsidRPr="000D27A1">
              <w:rPr>
                <w:rFonts w:ascii="Lora" w:hAnsi="Lora"/>
                <w:sz w:val="21"/>
                <w:szCs w:val="21"/>
                <w:lang w:val="en-GB"/>
              </w:rPr>
              <w:t>ing</w:t>
            </w:r>
            <w:r w:rsidR="00EF4760" w:rsidRPr="000D27A1">
              <w:rPr>
                <w:rFonts w:ascii="Lora" w:hAnsi="Lora"/>
                <w:sz w:val="21"/>
                <w:szCs w:val="21"/>
                <w:lang w:val="en-GB"/>
              </w:rPr>
              <w:t xml:space="preserve"> deadlines</w:t>
            </w:r>
            <w:r w:rsidR="00530CE4" w:rsidRPr="000D27A1">
              <w:rPr>
                <w:rFonts w:ascii="Lora" w:hAnsi="Lora"/>
                <w:sz w:val="21"/>
                <w:szCs w:val="21"/>
                <w:lang w:val="en-GB"/>
              </w:rPr>
              <w:t xml:space="preserve"> as required</w:t>
            </w:r>
            <w:r w:rsidR="00EF4760" w:rsidRPr="000D27A1">
              <w:rPr>
                <w:rFonts w:ascii="Lora" w:hAnsi="Lora"/>
                <w:sz w:val="21"/>
                <w:szCs w:val="21"/>
                <w:lang w:val="en-GB"/>
              </w:rPr>
              <w:t>.</w:t>
            </w:r>
            <w:r w:rsidR="000D6E3D" w:rsidRPr="000D27A1">
              <w:rPr>
                <w:rFonts w:ascii="Lora" w:hAnsi="Lora"/>
                <w:sz w:val="21"/>
                <w:szCs w:val="21"/>
                <w:lang w:val="en-GB"/>
              </w:rPr>
              <w:t xml:space="preserve"> </w:t>
            </w:r>
          </w:p>
          <w:p w14:paraId="13FB0F3E" w14:textId="1E7F1F44" w:rsidR="004558F1" w:rsidRPr="000D27A1" w:rsidRDefault="004558F1" w:rsidP="000D27A1">
            <w:pPr>
              <w:pStyle w:val="ListParagraph"/>
              <w:numPr>
                <w:ilvl w:val="0"/>
                <w:numId w:val="4"/>
              </w:numPr>
              <w:spacing w:after="0" w:line="240" w:lineRule="auto"/>
              <w:jc w:val="both"/>
              <w:rPr>
                <w:rFonts w:ascii="Lora" w:hAnsi="Lora"/>
                <w:sz w:val="21"/>
                <w:szCs w:val="21"/>
                <w:lang w:val="en-GB"/>
              </w:rPr>
            </w:pPr>
            <w:r w:rsidRPr="000D27A1">
              <w:rPr>
                <w:rFonts w:ascii="Lora" w:hAnsi="Lora"/>
                <w:sz w:val="21"/>
                <w:szCs w:val="21"/>
                <w:lang w:val="en-GB"/>
              </w:rPr>
              <w:t>Coordinate the collection of inputs and information from various colleagues to prepare timely output for the Director-General</w:t>
            </w:r>
            <w:r w:rsidR="000D27A1" w:rsidRPr="000D27A1">
              <w:rPr>
                <w:rFonts w:ascii="Lora" w:hAnsi="Lora"/>
                <w:sz w:val="21"/>
                <w:szCs w:val="21"/>
                <w:lang w:val="en-GB"/>
              </w:rPr>
              <w:t>.</w:t>
            </w:r>
          </w:p>
          <w:p w14:paraId="3BAFCEF1" w14:textId="41878C26" w:rsidR="005E7802" w:rsidRPr="000D27A1" w:rsidRDefault="00EA1CFE" w:rsidP="000D27A1">
            <w:pPr>
              <w:pStyle w:val="ListParagraph"/>
              <w:numPr>
                <w:ilvl w:val="0"/>
                <w:numId w:val="4"/>
              </w:numPr>
              <w:spacing w:after="0" w:line="240" w:lineRule="auto"/>
              <w:jc w:val="both"/>
              <w:rPr>
                <w:rFonts w:ascii="Lora" w:hAnsi="Lora"/>
                <w:sz w:val="21"/>
                <w:szCs w:val="21"/>
                <w:lang w:val="en-GB"/>
              </w:rPr>
            </w:pPr>
            <w:r w:rsidRPr="000D27A1">
              <w:rPr>
                <w:rFonts w:ascii="Lora" w:hAnsi="Lora"/>
                <w:sz w:val="21"/>
                <w:szCs w:val="21"/>
                <w:lang w:val="en-GB"/>
              </w:rPr>
              <w:t>Review documents</w:t>
            </w:r>
            <w:r w:rsidR="004558F1" w:rsidRPr="000D27A1">
              <w:rPr>
                <w:rFonts w:ascii="Lora" w:hAnsi="Lora"/>
                <w:sz w:val="21"/>
                <w:szCs w:val="21"/>
                <w:lang w:val="en-GB"/>
              </w:rPr>
              <w:t>, PowerPoints</w:t>
            </w:r>
            <w:r w:rsidRPr="000D27A1">
              <w:rPr>
                <w:rFonts w:ascii="Lora" w:hAnsi="Lora"/>
                <w:sz w:val="21"/>
                <w:szCs w:val="21"/>
                <w:lang w:val="en-GB"/>
              </w:rPr>
              <w:t xml:space="preserve"> and other </w:t>
            </w:r>
            <w:r w:rsidR="004558F1" w:rsidRPr="000D27A1">
              <w:rPr>
                <w:rFonts w:ascii="Lora" w:hAnsi="Lora"/>
                <w:sz w:val="21"/>
                <w:szCs w:val="21"/>
                <w:lang w:val="en-GB"/>
              </w:rPr>
              <w:t>inputs as required</w:t>
            </w:r>
            <w:r w:rsidR="000D27A1" w:rsidRPr="000D27A1">
              <w:rPr>
                <w:rFonts w:ascii="Lora" w:hAnsi="Lora"/>
                <w:sz w:val="21"/>
                <w:szCs w:val="21"/>
                <w:lang w:val="en-GB"/>
              </w:rPr>
              <w:t>.</w:t>
            </w:r>
          </w:p>
          <w:p w14:paraId="49E68D77" w14:textId="256FF457" w:rsidR="00EA2792" w:rsidRPr="000D27A1" w:rsidRDefault="00EA2792" w:rsidP="000D27A1">
            <w:pPr>
              <w:pStyle w:val="ListParagraph"/>
              <w:numPr>
                <w:ilvl w:val="0"/>
                <w:numId w:val="4"/>
              </w:numPr>
              <w:spacing w:after="0" w:line="240" w:lineRule="auto"/>
              <w:jc w:val="both"/>
              <w:rPr>
                <w:rFonts w:ascii="Lora" w:hAnsi="Lora"/>
                <w:sz w:val="21"/>
                <w:szCs w:val="21"/>
                <w:lang w:val="en-GB"/>
              </w:rPr>
            </w:pPr>
            <w:r w:rsidRPr="000D27A1">
              <w:rPr>
                <w:rFonts w:ascii="Lora" w:hAnsi="Lora"/>
                <w:sz w:val="21"/>
                <w:szCs w:val="21"/>
                <w:lang w:val="en-GB"/>
              </w:rPr>
              <w:t xml:space="preserve">Assist the Director-General in the </w:t>
            </w:r>
            <w:r w:rsidR="00F55C7C">
              <w:rPr>
                <w:rFonts w:ascii="Lora" w:hAnsi="Lora"/>
                <w:sz w:val="21"/>
                <w:szCs w:val="21"/>
                <w:lang w:val="en-GB"/>
              </w:rPr>
              <w:t>O</w:t>
            </w:r>
            <w:r w:rsidRPr="000D27A1">
              <w:rPr>
                <w:rFonts w:ascii="Lora" w:hAnsi="Lora"/>
                <w:sz w:val="21"/>
                <w:szCs w:val="21"/>
                <w:lang w:val="en-GB"/>
              </w:rPr>
              <w:t>rganization of missions, including travel arrangements, reservations, processing requests for visas and other administrative tasks to ensure the smooth running of the duty travels.</w:t>
            </w:r>
          </w:p>
          <w:p w14:paraId="51152BC6" w14:textId="29A7A2A0" w:rsidR="00EA1CFE" w:rsidRPr="000D27A1" w:rsidRDefault="00EA1CFE" w:rsidP="000D27A1">
            <w:pPr>
              <w:pStyle w:val="ListParagraph"/>
              <w:numPr>
                <w:ilvl w:val="0"/>
                <w:numId w:val="4"/>
              </w:numPr>
              <w:spacing w:after="0" w:line="240" w:lineRule="auto"/>
              <w:jc w:val="both"/>
              <w:rPr>
                <w:rFonts w:ascii="Lora" w:hAnsi="Lora"/>
                <w:sz w:val="21"/>
                <w:szCs w:val="21"/>
                <w:lang w:val="en-GB"/>
              </w:rPr>
            </w:pPr>
            <w:r w:rsidRPr="000D27A1">
              <w:rPr>
                <w:rFonts w:ascii="Lora" w:hAnsi="Lora"/>
                <w:sz w:val="21"/>
                <w:szCs w:val="21"/>
                <w:lang w:val="en-GB"/>
              </w:rPr>
              <w:t>Support the Director-General in managing visits of external visitors, including Ambassadors and high</w:t>
            </w:r>
            <w:r w:rsidR="000D27A1" w:rsidRPr="000D27A1">
              <w:rPr>
                <w:rFonts w:ascii="Lora" w:hAnsi="Lora"/>
                <w:sz w:val="21"/>
                <w:szCs w:val="21"/>
                <w:lang w:val="en-GB"/>
              </w:rPr>
              <w:t>-</w:t>
            </w:r>
            <w:r w:rsidRPr="000D27A1">
              <w:rPr>
                <w:rFonts w:ascii="Lora" w:hAnsi="Lora"/>
                <w:sz w:val="21"/>
                <w:szCs w:val="21"/>
                <w:lang w:val="en-GB"/>
              </w:rPr>
              <w:t>level officials.</w:t>
            </w:r>
          </w:p>
          <w:p w14:paraId="56E0FDE0" w14:textId="762F7924" w:rsidR="00EF4760" w:rsidRPr="000D27A1" w:rsidRDefault="00EF4760" w:rsidP="000D27A1">
            <w:pPr>
              <w:pStyle w:val="ListParagraph"/>
              <w:numPr>
                <w:ilvl w:val="0"/>
                <w:numId w:val="4"/>
              </w:numPr>
              <w:spacing w:after="0" w:line="240" w:lineRule="auto"/>
              <w:jc w:val="both"/>
              <w:rPr>
                <w:rFonts w:ascii="Lora" w:hAnsi="Lora"/>
                <w:sz w:val="21"/>
                <w:szCs w:val="21"/>
                <w:lang w:val="en-GB"/>
              </w:rPr>
            </w:pPr>
            <w:r w:rsidRPr="000D27A1">
              <w:rPr>
                <w:rFonts w:ascii="Lora" w:hAnsi="Lora"/>
                <w:sz w:val="21"/>
                <w:szCs w:val="21"/>
                <w:lang w:val="en-GB"/>
              </w:rPr>
              <w:t>Organize and maintain paper and electronic files, conduct research and disseminate information through the most appropriate means.</w:t>
            </w:r>
          </w:p>
          <w:bookmarkEnd w:id="2"/>
          <w:p w14:paraId="6C031CD1" w14:textId="4E0035AC" w:rsidR="00C0375E" w:rsidRPr="000D27A1" w:rsidRDefault="00C0375E" w:rsidP="000D27A1">
            <w:pPr>
              <w:contextualSpacing/>
              <w:jc w:val="both"/>
              <w:rPr>
                <w:rFonts w:ascii="Lora" w:hAnsi="Lora"/>
                <w:sz w:val="21"/>
                <w:szCs w:val="21"/>
                <w:lang w:val="en-GB"/>
              </w:rPr>
            </w:pPr>
          </w:p>
        </w:tc>
      </w:tr>
      <w:tr w:rsidR="001B1959" w:rsidRPr="000D27A1" w14:paraId="6FF24E31" w14:textId="77777777" w:rsidTr="00767F6E">
        <w:tc>
          <w:tcPr>
            <w:tcW w:w="0" w:type="auto"/>
            <w:gridSpan w:val="3"/>
          </w:tcPr>
          <w:p w14:paraId="076CC3AD" w14:textId="2DFC89EF" w:rsidR="001B1959" w:rsidRPr="000D27A1" w:rsidRDefault="000C604E" w:rsidP="000D27A1">
            <w:pPr>
              <w:contextualSpacing/>
              <w:jc w:val="both"/>
              <w:rPr>
                <w:rFonts w:ascii="Lora" w:hAnsi="Lora"/>
                <w:b/>
                <w:bCs/>
                <w:sz w:val="21"/>
                <w:szCs w:val="21"/>
                <w:lang w:val="en-GB"/>
              </w:rPr>
            </w:pPr>
            <w:r w:rsidRPr="000D27A1">
              <w:rPr>
                <w:rFonts w:ascii="Lora" w:hAnsi="Lora"/>
                <w:b/>
                <w:bCs/>
                <w:sz w:val="21"/>
                <w:szCs w:val="21"/>
                <w:lang w:val="en-GB"/>
              </w:rPr>
              <w:t>Additional functions</w:t>
            </w:r>
          </w:p>
          <w:p w14:paraId="5F3FEAA9" w14:textId="55DF935E" w:rsidR="00F65C58" w:rsidRPr="000D27A1" w:rsidRDefault="000C604E" w:rsidP="000D27A1">
            <w:pPr>
              <w:contextualSpacing/>
              <w:jc w:val="both"/>
              <w:rPr>
                <w:rFonts w:ascii="Lora" w:hAnsi="Lora"/>
                <w:sz w:val="21"/>
                <w:szCs w:val="21"/>
                <w:lang w:val="en-GB"/>
              </w:rPr>
            </w:pPr>
            <w:r w:rsidRPr="000D27A1">
              <w:rPr>
                <w:rFonts w:ascii="Lora" w:hAnsi="Lora"/>
                <w:sz w:val="21"/>
                <w:szCs w:val="21"/>
                <w:lang w:val="en-GB"/>
              </w:rPr>
              <w:t>The holder of this position will also be responsible for the following additional duties:</w:t>
            </w:r>
          </w:p>
          <w:p w14:paraId="321A3F7F" w14:textId="77777777" w:rsidR="00F65C58" w:rsidRPr="000D27A1" w:rsidRDefault="00F65C58" w:rsidP="000D27A1">
            <w:pPr>
              <w:pStyle w:val="ListParagraph"/>
              <w:numPr>
                <w:ilvl w:val="0"/>
                <w:numId w:val="8"/>
              </w:numPr>
              <w:spacing w:after="0" w:line="240" w:lineRule="auto"/>
              <w:jc w:val="both"/>
              <w:rPr>
                <w:rFonts w:ascii="Lora" w:hAnsi="Lora"/>
                <w:sz w:val="21"/>
                <w:szCs w:val="21"/>
                <w:lang w:val="en-GB"/>
              </w:rPr>
            </w:pPr>
            <w:r w:rsidRPr="000D27A1">
              <w:rPr>
                <w:rFonts w:ascii="Lora" w:hAnsi="Lora"/>
                <w:sz w:val="21"/>
                <w:szCs w:val="21"/>
                <w:lang w:val="en-GB"/>
              </w:rPr>
              <w:t>Undertake office management activities such as storing, retrieving and integrating information for dissemination to staff and clients.</w:t>
            </w:r>
          </w:p>
          <w:p w14:paraId="2656CFD4" w14:textId="6EFEE3A3" w:rsidR="00135C24" w:rsidRPr="000D27A1" w:rsidRDefault="00135C24" w:rsidP="000D27A1">
            <w:pPr>
              <w:pStyle w:val="ListParagraph"/>
              <w:numPr>
                <w:ilvl w:val="0"/>
                <w:numId w:val="8"/>
              </w:numPr>
              <w:spacing w:after="0" w:line="240" w:lineRule="auto"/>
              <w:jc w:val="both"/>
              <w:rPr>
                <w:rFonts w:ascii="Lora" w:hAnsi="Lora"/>
                <w:sz w:val="21"/>
                <w:szCs w:val="21"/>
                <w:lang w:val="en-GB"/>
              </w:rPr>
            </w:pPr>
            <w:r w:rsidRPr="000D27A1">
              <w:rPr>
                <w:rFonts w:ascii="Lora" w:hAnsi="Lora"/>
                <w:sz w:val="21"/>
                <w:szCs w:val="21"/>
                <w:lang w:val="en-GB"/>
              </w:rPr>
              <w:t>Collaborate with colleagues to organize, coordinate and advise on representation and protocol services</w:t>
            </w:r>
            <w:r w:rsidR="00530CE4" w:rsidRPr="000D27A1">
              <w:rPr>
                <w:rFonts w:ascii="Lora" w:hAnsi="Lora"/>
                <w:sz w:val="21"/>
                <w:szCs w:val="21"/>
                <w:lang w:val="en-GB"/>
              </w:rPr>
              <w:t xml:space="preserve"> </w:t>
            </w:r>
            <w:r w:rsidRPr="000D27A1">
              <w:rPr>
                <w:rFonts w:ascii="Lora" w:hAnsi="Lora"/>
                <w:sz w:val="21"/>
                <w:szCs w:val="21"/>
                <w:lang w:val="en-GB"/>
              </w:rPr>
              <w:t xml:space="preserve">to secure support for and implement policy of the </w:t>
            </w:r>
            <w:r w:rsidR="00F55C7C">
              <w:rPr>
                <w:rFonts w:ascii="Lora" w:hAnsi="Lora"/>
                <w:sz w:val="21"/>
                <w:szCs w:val="21"/>
                <w:lang w:val="en-GB"/>
              </w:rPr>
              <w:t>O</w:t>
            </w:r>
            <w:r w:rsidRPr="000D27A1">
              <w:rPr>
                <w:rFonts w:ascii="Lora" w:hAnsi="Lora"/>
                <w:sz w:val="21"/>
                <w:szCs w:val="21"/>
                <w:lang w:val="en-GB"/>
              </w:rPr>
              <w:t>rganization and ensure compliance of activities with international norms of diplomatic protocol.</w:t>
            </w:r>
          </w:p>
          <w:p w14:paraId="40A25B9A" w14:textId="1DB400E9" w:rsidR="00770144" w:rsidRPr="000D27A1" w:rsidRDefault="00770144" w:rsidP="000D27A1">
            <w:pPr>
              <w:pStyle w:val="ListParagraph"/>
              <w:numPr>
                <w:ilvl w:val="0"/>
                <w:numId w:val="8"/>
              </w:numPr>
              <w:spacing w:after="0" w:line="240" w:lineRule="auto"/>
              <w:jc w:val="both"/>
              <w:rPr>
                <w:rFonts w:ascii="Lora" w:hAnsi="Lora"/>
                <w:sz w:val="21"/>
                <w:szCs w:val="21"/>
                <w:lang w:val="en-GB"/>
              </w:rPr>
            </w:pPr>
            <w:r w:rsidRPr="000D27A1">
              <w:rPr>
                <w:rFonts w:ascii="Lora" w:hAnsi="Lora"/>
                <w:sz w:val="21"/>
                <w:szCs w:val="21"/>
                <w:lang w:val="en-GB"/>
              </w:rPr>
              <w:t xml:space="preserve">Support </w:t>
            </w:r>
            <w:r w:rsidR="00FC3488" w:rsidRPr="000D27A1">
              <w:rPr>
                <w:rFonts w:ascii="Lora" w:hAnsi="Lora"/>
                <w:sz w:val="21"/>
                <w:szCs w:val="21"/>
                <w:lang w:val="en-GB"/>
              </w:rPr>
              <w:t xml:space="preserve">other </w:t>
            </w:r>
            <w:r w:rsidR="000D6E3D" w:rsidRPr="000D27A1">
              <w:rPr>
                <w:rFonts w:ascii="Lora" w:hAnsi="Lora"/>
                <w:sz w:val="21"/>
                <w:szCs w:val="21"/>
                <w:lang w:val="en-GB"/>
              </w:rPr>
              <w:t>U</w:t>
            </w:r>
            <w:r w:rsidR="00FC3488" w:rsidRPr="000D27A1">
              <w:rPr>
                <w:rFonts w:ascii="Lora" w:hAnsi="Lora"/>
                <w:sz w:val="21"/>
                <w:szCs w:val="21"/>
                <w:lang w:val="en-GB"/>
              </w:rPr>
              <w:t xml:space="preserve">nits for </w:t>
            </w:r>
            <w:r w:rsidR="00AB20B6" w:rsidRPr="000D27A1">
              <w:rPr>
                <w:rFonts w:ascii="Lora" w:hAnsi="Lora"/>
                <w:sz w:val="21"/>
                <w:szCs w:val="21"/>
                <w:lang w:val="en-GB"/>
              </w:rPr>
              <w:t>visa-related</w:t>
            </w:r>
            <w:r w:rsidR="00FC3488" w:rsidRPr="000D27A1">
              <w:rPr>
                <w:rFonts w:ascii="Lora" w:hAnsi="Lora"/>
                <w:sz w:val="21"/>
                <w:szCs w:val="21"/>
                <w:lang w:val="en-GB"/>
              </w:rPr>
              <w:t xml:space="preserve"> issues</w:t>
            </w:r>
            <w:r w:rsidR="000D6E3D" w:rsidRPr="000D27A1">
              <w:rPr>
                <w:rFonts w:ascii="Lora" w:hAnsi="Lora"/>
                <w:sz w:val="21"/>
                <w:szCs w:val="21"/>
                <w:lang w:val="en-GB"/>
              </w:rPr>
              <w:t>.</w:t>
            </w:r>
          </w:p>
          <w:p w14:paraId="12436B20" w14:textId="366F907C" w:rsidR="00F65C58" w:rsidRPr="000D27A1" w:rsidRDefault="00F65C58" w:rsidP="000D27A1">
            <w:pPr>
              <w:pStyle w:val="ListParagraph"/>
              <w:numPr>
                <w:ilvl w:val="0"/>
                <w:numId w:val="8"/>
              </w:numPr>
              <w:spacing w:after="0" w:line="240" w:lineRule="auto"/>
              <w:jc w:val="both"/>
              <w:rPr>
                <w:rFonts w:ascii="Lora" w:hAnsi="Lora"/>
                <w:sz w:val="21"/>
                <w:szCs w:val="21"/>
                <w:lang w:val="en-GB"/>
              </w:rPr>
            </w:pPr>
            <w:r w:rsidRPr="000D27A1">
              <w:rPr>
                <w:rFonts w:ascii="Lora" w:hAnsi="Lora"/>
                <w:sz w:val="21"/>
                <w:szCs w:val="21"/>
                <w:lang w:val="en-GB"/>
              </w:rPr>
              <w:t xml:space="preserve">Initiate, view and track a variety of administrative transactions in the </w:t>
            </w:r>
            <w:r w:rsidR="00F55C7C">
              <w:rPr>
                <w:rFonts w:ascii="Lora" w:hAnsi="Lora"/>
                <w:sz w:val="21"/>
                <w:szCs w:val="21"/>
                <w:lang w:val="en-GB"/>
              </w:rPr>
              <w:t>O</w:t>
            </w:r>
            <w:r w:rsidRPr="000D27A1">
              <w:rPr>
                <w:rFonts w:ascii="Lora" w:hAnsi="Lora"/>
                <w:sz w:val="21"/>
                <w:szCs w:val="21"/>
                <w:lang w:val="en-GB"/>
              </w:rPr>
              <w:t>rganizational systems and tools.</w:t>
            </w:r>
          </w:p>
          <w:p w14:paraId="751E42A7" w14:textId="718EC807" w:rsidR="00484189" w:rsidRPr="000D27A1" w:rsidRDefault="00484189" w:rsidP="000D27A1">
            <w:pPr>
              <w:pStyle w:val="ListParagraph"/>
              <w:numPr>
                <w:ilvl w:val="0"/>
                <w:numId w:val="8"/>
              </w:numPr>
              <w:spacing w:after="0" w:line="240" w:lineRule="auto"/>
              <w:jc w:val="both"/>
              <w:rPr>
                <w:rFonts w:ascii="Lora" w:hAnsi="Lora"/>
                <w:sz w:val="21"/>
                <w:szCs w:val="21"/>
                <w:lang w:val="en-GB"/>
              </w:rPr>
            </w:pPr>
            <w:r w:rsidRPr="000D27A1">
              <w:rPr>
                <w:rFonts w:ascii="Lora" w:hAnsi="Lora"/>
                <w:sz w:val="21"/>
                <w:szCs w:val="21"/>
                <w:lang w:val="en-US"/>
              </w:rPr>
              <w:t>Perform other duties as assigned consistent with the staff member’s background and experience and the needs of the Organization.</w:t>
            </w:r>
          </w:p>
          <w:p w14:paraId="07F227EC" w14:textId="57B6DAEE" w:rsidR="007A5F62" w:rsidRPr="000D27A1" w:rsidRDefault="007A5F62" w:rsidP="000D27A1">
            <w:pPr>
              <w:contextualSpacing/>
              <w:jc w:val="both"/>
              <w:rPr>
                <w:rFonts w:ascii="Lora" w:hAnsi="Lora"/>
                <w:sz w:val="21"/>
                <w:szCs w:val="21"/>
                <w:lang w:val="en-GB"/>
              </w:rPr>
            </w:pPr>
          </w:p>
        </w:tc>
      </w:tr>
      <w:tr w:rsidR="001B1959" w:rsidRPr="000D27A1" w14:paraId="4067ED46" w14:textId="77777777" w:rsidTr="00767F6E">
        <w:tc>
          <w:tcPr>
            <w:tcW w:w="0" w:type="auto"/>
            <w:gridSpan w:val="3"/>
          </w:tcPr>
          <w:p w14:paraId="3DAE9640" w14:textId="77777777" w:rsidR="001B1959" w:rsidRPr="000D27A1" w:rsidRDefault="001B1959" w:rsidP="000D27A1">
            <w:pPr>
              <w:contextualSpacing/>
              <w:rPr>
                <w:rFonts w:ascii="Lora" w:hAnsi="Lora"/>
                <w:b/>
                <w:sz w:val="21"/>
                <w:szCs w:val="21"/>
              </w:rPr>
            </w:pPr>
            <w:r w:rsidRPr="000D27A1">
              <w:rPr>
                <w:rFonts w:ascii="Lora" w:hAnsi="Lora"/>
                <w:b/>
                <w:sz w:val="21"/>
                <w:szCs w:val="21"/>
              </w:rPr>
              <w:t>Budget responsibility:</w:t>
            </w:r>
          </w:p>
          <w:p w14:paraId="6DC6F72E" w14:textId="21F694D5" w:rsidR="001B1959" w:rsidRPr="000D27A1" w:rsidRDefault="007A5F62" w:rsidP="000D27A1">
            <w:pPr>
              <w:contextualSpacing/>
              <w:rPr>
                <w:rFonts w:ascii="Lora" w:hAnsi="Lora"/>
                <w:sz w:val="21"/>
                <w:szCs w:val="21"/>
              </w:rPr>
            </w:pPr>
            <w:r w:rsidRPr="000D27A1">
              <w:rPr>
                <w:rFonts w:ascii="Lora" w:hAnsi="Lora"/>
                <w:sz w:val="21"/>
                <w:szCs w:val="21"/>
              </w:rPr>
              <w:t>No</w:t>
            </w:r>
          </w:p>
          <w:p w14:paraId="05058910" w14:textId="77777777" w:rsidR="001B1959" w:rsidRPr="000D27A1" w:rsidRDefault="001B1959" w:rsidP="000D27A1">
            <w:pPr>
              <w:contextualSpacing/>
              <w:rPr>
                <w:rFonts w:ascii="Lora" w:hAnsi="Lora"/>
                <w:i/>
                <w:sz w:val="21"/>
                <w:szCs w:val="21"/>
              </w:rPr>
            </w:pPr>
          </w:p>
        </w:tc>
      </w:tr>
      <w:tr w:rsidR="001B1959" w:rsidRPr="000D27A1" w14:paraId="40D849C4" w14:textId="77777777" w:rsidTr="00767F6E">
        <w:tc>
          <w:tcPr>
            <w:tcW w:w="0" w:type="auto"/>
            <w:gridSpan w:val="3"/>
          </w:tcPr>
          <w:p w14:paraId="6E0674B0" w14:textId="77777777" w:rsidR="001B1959" w:rsidRPr="000D27A1" w:rsidRDefault="001B1959" w:rsidP="000D27A1">
            <w:pPr>
              <w:contextualSpacing/>
              <w:rPr>
                <w:rFonts w:ascii="Lora" w:hAnsi="Lora"/>
                <w:b/>
                <w:sz w:val="21"/>
                <w:szCs w:val="21"/>
                <w:lang w:val="en-GB"/>
              </w:rPr>
            </w:pPr>
            <w:r w:rsidRPr="000D27A1">
              <w:rPr>
                <w:rFonts w:ascii="Lora" w:hAnsi="Lora"/>
                <w:b/>
                <w:sz w:val="21"/>
                <w:szCs w:val="21"/>
                <w:lang w:val="en-GB"/>
              </w:rPr>
              <w:t>Main relationships</w:t>
            </w:r>
          </w:p>
          <w:p w14:paraId="08B7711D" w14:textId="64197BEE" w:rsidR="001B1959" w:rsidRPr="000D27A1" w:rsidRDefault="001B1959" w:rsidP="000D27A1">
            <w:pPr>
              <w:contextualSpacing/>
              <w:rPr>
                <w:rFonts w:ascii="Lora" w:hAnsi="Lora"/>
                <w:sz w:val="21"/>
                <w:szCs w:val="21"/>
                <w:lang w:val="en-GB"/>
              </w:rPr>
            </w:pPr>
            <w:r w:rsidRPr="000D27A1">
              <w:rPr>
                <w:rFonts w:ascii="Lora" w:hAnsi="Lora"/>
                <w:sz w:val="21"/>
                <w:szCs w:val="21"/>
                <w:lang w:val="en-GB"/>
              </w:rPr>
              <w:lastRenderedPageBreak/>
              <w:t xml:space="preserve">Reports to: </w:t>
            </w:r>
            <w:r w:rsidR="00B24758" w:rsidRPr="000D27A1">
              <w:rPr>
                <w:rFonts w:ascii="Lora" w:hAnsi="Lora"/>
                <w:sz w:val="21"/>
                <w:szCs w:val="21"/>
                <w:lang w:val="en-GB"/>
              </w:rPr>
              <w:t>Director-General</w:t>
            </w:r>
          </w:p>
          <w:p w14:paraId="0B7BB0C9" w14:textId="51B31D1C" w:rsidR="001B1959" w:rsidRPr="000D27A1" w:rsidRDefault="0073775E" w:rsidP="000D27A1">
            <w:pPr>
              <w:contextualSpacing/>
              <w:rPr>
                <w:rFonts w:ascii="Lora" w:hAnsi="Lora"/>
                <w:sz w:val="21"/>
                <w:szCs w:val="21"/>
                <w:lang w:val="en-GB"/>
              </w:rPr>
            </w:pPr>
            <w:r w:rsidRPr="000D27A1">
              <w:rPr>
                <w:rFonts w:ascii="Lora" w:hAnsi="Lora"/>
                <w:sz w:val="21"/>
                <w:szCs w:val="21"/>
                <w:lang w:val="en-GB"/>
              </w:rPr>
              <w:t xml:space="preserve">Coordinate </w:t>
            </w:r>
            <w:r w:rsidR="00FB5EB8" w:rsidRPr="000D27A1">
              <w:rPr>
                <w:rFonts w:ascii="Lora" w:hAnsi="Lora"/>
                <w:sz w:val="21"/>
                <w:szCs w:val="21"/>
                <w:lang w:val="en-GB"/>
              </w:rPr>
              <w:t xml:space="preserve">roles: </w:t>
            </w:r>
            <w:r w:rsidR="00484189" w:rsidRPr="000D27A1">
              <w:rPr>
                <w:rFonts w:ascii="Lora" w:hAnsi="Lora"/>
                <w:sz w:val="21"/>
                <w:szCs w:val="21"/>
                <w:lang w:val="en-GB"/>
              </w:rPr>
              <w:t xml:space="preserve">consultants and </w:t>
            </w:r>
            <w:r w:rsidR="00FB5EB8" w:rsidRPr="000D27A1">
              <w:rPr>
                <w:rFonts w:ascii="Lora" w:hAnsi="Lora"/>
                <w:sz w:val="21"/>
                <w:szCs w:val="21"/>
                <w:lang w:val="en-GB"/>
              </w:rPr>
              <w:t>interns</w:t>
            </w:r>
          </w:p>
          <w:p w14:paraId="65AA2BFA" w14:textId="77777777" w:rsidR="00FB5EB8" w:rsidRPr="000D27A1" w:rsidRDefault="00FB5EB8" w:rsidP="000D27A1">
            <w:pPr>
              <w:contextualSpacing/>
              <w:rPr>
                <w:rFonts w:ascii="Lora" w:hAnsi="Lora"/>
                <w:sz w:val="21"/>
                <w:szCs w:val="21"/>
                <w:lang w:val="en-GB"/>
              </w:rPr>
            </w:pPr>
          </w:p>
          <w:p w14:paraId="2339C6B2" w14:textId="77777777" w:rsidR="001B1959" w:rsidRPr="000D27A1" w:rsidRDefault="001B1959" w:rsidP="000D27A1">
            <w:pPr>
              <w:contextualSpacing/>
              <w:rPr>
                <w:rFonts w:ascii="Lora" w:hAnsi="Lora"/>
                <w:sz w:val="21"/>
                <w:szCs w:val="21"/>
                <w:lang w:val="en-GB"/>
              </w:rPr>
            </w:pPr>
            <w:r w:rsidRPr="000D27A1">
              <w:rPr>
                <w:rFonts w:ascii="Lora" w:hAnsi="Lora"/>
                <w:sz w:val="21"/>
                <w:szCs w:val="21"/>
                <w:lang w:val="en-GB"/>
              </w:rPr>
              <w:t>Other relevant relationships:</w:t>
            </w:r>
          </w:p>
          <w:p w14:paraId="5D039751" w14:textId="15620767" w:rsidR="001E1CCB" w:rsidRPr="000D27A1" w:rsidRDefault="00B24758" w:rsidP="000D27A1">
            <w:pPr>
              <w:contextualSpacing/>
              <w:rPr>
                <w:rFonts w:ascii="Lora" w:hAnsi="Lora" w:cs="Arial"/>
                <w:sz w:val="21"/>
                <w:szCs w:val="21"/>
                <w:lang w:eastAsia="it-IT"/>
              </w:rPr>
            </w:pPr>
            <w:r w:rsidRPr="000D27A1">
              <w:rPr>
                <w:rFonts w:ascii="Lora" w:hAnsi="Lora" w:cs="Arial"/>
                <w:sz w:val="21"/>
                <w:szCs w:val="21"/>
                <w:lang w:eastAsia="it-IT"/>
              </w:rPr>
              <w:t xml:space="preserve">The holder of this position works in close collaboration with the Director-General, and </w:t>
            </w:r>
            <w:r w:rsidR="00C7393D" w:rsidRPr="000D27A1">
              <w:rPr>
                <w:rFonts w:ascii="Lora" w:hAnsi="Lora" w:cs="Arial"/>
                <w:sz w:val="21"/>
                <w:szCs w:val="21"/>
                <w:lang w:eastAsia="it-IT"/>
              </w:rPr>
              <w:t xml:space="preserve">all ICCROM </w:t>
            </w:r>
            <w:r w:rsidR="00690B5A" w:rsidRPr="000D27A1">
              <w:rPr>
                <w:rFonts w:ascii="Lora" w:hAnsi="Lora" w:cs="Arial"/>
                <w:sz w:val="21"/>
                <w:szCs w:val="21"/>
                <w:lang w:eastAsia="it-IT"/>
              </w:rPr>
              <w:t xml:space="preserve">colleagues </w:t>
            </w:r>
            <w:r w:rsidR="00484189" w:rsidRPr="000D27A1">
              <w:rPr>
                <w:rFonts w:ascii="Lora" w:hAnsi="Lora" w:cs="Arial"/>
                <w:sz w:val="21"/>
                <w:szCs w:val="21"/>
                <w:lang w:eastAsia="it-IT"/>
              </w:rPr>
              <w:t>in support of the management, creation, analysis and presentation of plans and programmes.</w:t>
            </w:r>
          </w:p>
          <w:p w14:paraId="5BA76B9D" w14:textId="0C9BB84B" w:rsidR="007F694F" w:rsidRPr="000D27A1" w:rsidRDefault="007F694F" w:rsidP="000D27A1">
            <w:pPr>
              <w:contextualSpacing/>
              <w:jc w:val="both"/>
              <w:rPr>
                <w:rFonts w:ascii="Lora" w:hAnsi="Lora" w:cs="Arial"/>
                <w:sz w:val="21"/>
                <w:szCs w:val="21"/>
                <w:lang w:eastAsia="it-IT"/>
              </w:rPr>
            </w:pPr>
          </w:p>
        </w:tc>
      </w:tr>
      <w:tr w:rsidR="001B1959" w:rsidRPr="000D27A1" w14:paraId="6B78B4A1" w14:textId="77777777" w:rsidTr="00767F6E">
        <w:tc>
          <w:tcPr>
            <w:tcW w:w="0" w:type="auto"/>
            <w:gridSpan w:val="3"/>
          </w:tcPr>
          <w:p w14:paraId="51CDF004" w14:textId="77777777" w:rsidR="00912422" w:rsidRPr="000D27A1" w:rsidRDefault="00912422" w:rsidP="000D27A1">
            <w:pPr>
              <w:contextualSpacing/>
              <w:rPr>
                <w:rFonts w:ascii="Lora" w:hAnsi="Lora"/>
                <w:b/>
                <w:sz w:val="21"/>
                <w:szCs w:val="21"/>
              </w:rPr>
            </w:pPr>
            <w:r w:rsidRPr="000D27A1">
              <w:rPr>
                <w:rFonts w:ascii="Lora" w:hAnsi="Lora"/>
                <w:b/>
                <w:sz w:val="21"/>
                <w:szCs w:val="21"/>
              </w:rPr>
              <w:lastRenderedPageBreak/>
              <w:t>Technical knowledge</w:t>
            </w:r>
          </w:p>
          <w:p w14:paraId="608F0868" w14:textId="062F1A55" w:rsidR="00F65C58" w:rsidRPr="000D27A1" w:rsidRDefault="00F65C58" w:rsidP="00CA0C3A">
            <w:pPr>
              <w:pStyle w:val="ListParagraph"/>
              <w:numPr>
                <w:ilvl w:val="0"/>
                <w:numId w:val="3"/>
              </w:numPr>
              <w:spacing w:after="0" w:line="240" w:lineRule="auto"/>
              <w:ind w:left="357" w:hanging="357"/>
              <w:jc w:val="both"/>
              <w:rPr>
                <w:rFonts w:ascii="Lora" w:hAnsi="Lora"/>
                <w:sz w:val="21"/>
                <w:szCs w:val="21"/>
                <w:lang w:val="en-GB"/>
              </w:rPr>
            </w:pPr>
            <w:bookmarkStart w:id="3" w:name="_Hlk181260283"/>
            <w:r w:rsidRPr="000D27A1">
              <w:rPr>
                <w:rFonts w:ascii="Lora" w:hAnsi="Lora"/>
                <w:sz w:val="21"/>
                <w:szCs w:val="21"/>
                <w:lang w:val="en-GB"/>
              </w:rPr>
              <w:t>Degree in a field relevant to International Studies, in a related field, or equivalent professional experience.</w:t>
            </w:r>
          </w:p>
          <w:bookmarkEnd w:id="3"/>
          <w:p w14:paraId="16663288" w14:textId="74AFE613" w:rsidR="00DE148A" w:rsidRPr="000D27A1" w:rsidRDefault="006851C0" w:rsidP="00CA0C3A">
            <w:pPr>
              <w:pStyle w:val="ListParagraph"/>
              <w:numPr>
                <w:ilvl w:val="0"/>
                <w:numId w:val="3"/>
              </w:numPr>
              <w:spacing w:after="0" w:line="240" w:lineRule="auto"/>
              <w:ind w:left="357" w:hanging="357"/>
              <w:jc w:val="both"/>
              <w:rPr>
                <w:rFonts w:ascii="Lora" w:hAnsi="Lora"/>
                <w:sz w:val="21"/>
                <w:szCs w:val="21"/>
                <w:lang w:val="en-GB"/>
              </w:rPr>
            </w:pPr>
            <w:r w:rsidRPr="000D27A1">
              <w:rPr>
                <w:rFonts w:ascii="Lora" w:hAnsi="Lora"/>
                <w:sz w:val="21"/>
                <w:szCs w:val="21"/>
                <w:lang w:val="en-GB"/>
              </w:rPr>
              <w:t xml:space="preserve">Relevant work experience in </w:t>
            </w:r>
            <w:r w:rsidR="009C32BD" w:rsidRPr="000D27A1">
              <w:rPr>
                <w:rFonts w:ascii="Lora" w:hAnsi="Lora"/>
                <w:sz w:val="21"/>
                <w:szCs w:val="21"/>
                <w:lang w:val="en-GB"/>
              </w:rPr>
              <w:t xml:space="preserve">office support, </w:t>
            </w:r>
            <w:r w:rsidRPr="000D27A1">
              <w:rPr>
                <w:rFonts w:ascii="Lora" w:hAnsi="Lora"/>
                <w:sz w:val="21"/>
                <w:szCs w:val="21"/>
                <w:lang w:val="en-GB"/>
              </w:rPr>
              <w:t xml:space="preserve">secretarial, </w:t>
            </w:r>
            <w:r w:rsidR="009C32BD" w:rsidRPr="000D27A1">
              <w:rPr>
                <w:rFonts w:ascii="Lora" w:hAnsi="Lora"/>
                <w:sz w:val="21"/>
                <w:szCs w:val="21"/>
                <w:lang w:val="en-GB"/>
              </w:rPr>
              <w:t xml:space="preserve">and </w:t>
            </w:r>
            <w:r w:rsidRPr="000D27A1">
              <w:rPr>
                <w:rFonts w:ascii="Lora" w:hAnsi="Lora"/>
                <w:sz w:val="21"/>
                <w:szCs w:val="21"/>
                <w:lang w:val="en-GB"/>
              </w:rPr>
              <w:t>administrative tasks in an international professional environment</w:t>
            </w:r>
            <w:r w:rsidR="009C32BD" w:rsidRPr="000D27A1">
              <w:rPr>
                <w:rFonts w:ascii="Lora" w:hAnsi="Lora"/>
                <w:sz w:val="21"/>
                <w:szCs w:val="21"/>
                <w:lang w:val="en-GB"/>
              </w:rPr>
              <w:t>,</w:t>
            </w:r>
            <w:r w:rsidRPr="000D27A1">
              <w:rPr>
                <w:rFonts w:ascii="Lora" w:hAnsi="Lora"/>
                <w:sz w:val="21"/>
                <w:szCs w:val="21"/>
                <w:lang w:val="en-GB"/>
              </w:rPr>
              <w:t xml:space="preserve"> together with organi</w:t>
            </w:r>
            <w:r w:rsidR="009C32BD" w:rsidRPr="000D27A1">
              <w:rPr>
                <w:rFonts w:ascii="Lora" w:hAnsi="Lora"/>
                <w:sz w:val="21"/>
                <w:szCs w:val="21"/>
                <w:lang w:val="en-GB"/>
              </w:rPr>
              <w:t>z</w:t>
            </w:r>
            <w:r w:rsidRPr="000D27A1">
              <w:rPr>
                <w:rFonts w:ascii="Lora" w:hAnsi="Lora"/>
                <w:sz w:val="21"/>
                <w:szCs w:val="21"/>
                <w:lang w:val="en-GB"/>
              </w:rPr>
              <w:t>ational and coordination experience.</w:t>
            </w:r>
          </w:p>
          <w:p w14:paraId="45CB14A5" w14:textId="2E436B04" w:rsidR="006851C0" w:rsidRPr="000D27A1" w:rsidRDefault="009C32BD" w:rsidP="00CA0C3A">
            <w:pPr>
              <w:pStyle w:val="ListParagraph"/>
              <w:numPr>
                <w:ilvl w:val="0"/>
                <w:numId w:val="3"/>
              </w:numPr>
              <w:spacing w:after="0" w:line="240" w:lineRule="auto"/>
              <w:ind w:left="357" w:hanging="357"/>
              <w:jc w:val="both"/>
              <w:rPr>
                <w:rFonts w:ascii="Lora" w:hAnsi="Lora"/>
                <w:sz w:val="21"/>
                <w:szCs w:val="21"/>
                <w:lang w:val="en-US"/>
              </w:rPr>
            </w:pPr>
            <w:r w:rsidRPr="000D27A1">
              <w:rPr>
                <w:rFonts w:ascii="Lora" w:hAnsi="Lora"/>
                <w:sz w:val="21"/>
                <w:szCs w:val="21"/>
                <w:lang w:val="en-US"/>
              </w:rPr>
              <w:t>Knowledge of the institutional communication</w:t>
            </w:r>
            <w:r w:rsidR="00B524CF">
              <w:rPr>
                <w:rFonts w:ascii="Lora" w:hAnsi="Lora"/>
                <w:sz w:val="21"/>
                <w:szCs w:val="21"/>
                <w:lang w:val="en-US"/>
              </w:rPr>
              <w:t>,</w:t>
            </w:r>
            <w:r w:rsidRPr="000D27A1">
              <w:rPr>
                <w:rFonts w:ascii="Lora" w:hAnsi="Lora"/>
                <w:sz w:val="21"/>
                <w:szCs w:val="21"/>
                <w:lang w:val="en-US"/>
              </w:rPr>
              <w:t xml:space="preserve"> documentation</w:t>
            </w:r>
            <w:r w:rsidR="00B524CF">
              <w:rPr>
                <w:rFonts w:ascii="Lora" w:hAnsi="Lora"/>
                <w:sz w:val="21"/>
                <w:szCs w:val="21"/>
                <w:lang w:val="en-US"/>
              </w:rPr>
              <w:t xml:space="preserve"> and protocol</w:t>
            </w:r>
            <w:r w:rsidRPr="000D27A1">
              <w:rPr>
                <w:rFonts w:ascii="Lora" w:hAnsi="Lora"/>
                <w:sz w:val="21"/>
                <w:szCs w:val="21"/>
                <w:lang w:val="en-US"/>
              </w:rPr>
              <w:t xml:space="preserve"> standards.</w:t>
            </w:r>
          </w:p>
          <w:p w14:paraId="28D016D8" w14:textId="77777777" w:rsidR="006851C0" w:rsidRPr="000D27A1" w:rsidRDefault="006851C0" w:rsidP="00CA0C3A">
            <w:pPr>
              <w:pStyle w:val="ListParagraph"/>
              <w:numPr>
                <w:ilvl w:val="0"/>
                <w:numId w:val="3"/>
              </w:numPr>
              <w:spacing w:after="0" w:line="240" w:lineRule="auto"/>
              <w:ind w:left="357" w:hanging="357"/>
              <w:jc w:val="both"/>
              <w:rPr>
                <w:rFonts w:ascii="Lora" w:hAnsi="Lora"/>
                <w:sz w:val="21"/>
                <w:szCs w:val="21"/>
                <w:lang w:val="en-US"/>
              </w:rPr>
            </w:pPr>
            <w:r w:rsidRPr="000D27A1">
              <w:rPr>
                <w:rFonts w:ascii="Lora" w:hAnsi="Lora"/>
                <w:sz w:val="21"/>
                <w:szCs w:val="21"/>
                <w:lang w:val="en-US"/>
              </w:rPr>
              <w:t>Sense of diplomacy, discretion and professional integrity.</w:t>
            </w:r>
          </w:p>
          <w:p w14:paraId="579B72B0" w14:textId="44F4C0E1" w:rsidR="00912422" w:rsidRPr="000D27A1" w:rsidRDefault="00912422" w:rsidP="00CA0C3A">
            <w:pPr>
              <w:pStyle w:val="ListParagraph"/>
              <w:numPr>
                <w:ilvl w:val="0"/>
                <w:numId w:val="3"/>
              </w:numPr>
              <w:spacing w:after="0" w:line="240" w:lineRule="auto"/>
              <w:ind w:left="357" w:hanging="357"/>
              <w:jc w:val="both"/>
              <w:rPr>
                <w:rFonts w:ascii="Lora" w:hAnsi="Lora"/>
                <w:sz w:val="21"/>
                <w:szCs w:val="21"/>
                <w:lang w:val="en-GB"/>
              </w:rPr>
            </w:pPr>
            <w:r w:rsidRPr="000D27A1">
              <w:rPr>
                <w:rFonts w:ascii="Lora" w:hAnsi="Lora"/>
                <w:sz w:val="21"/>
                <w:szCs w:val="21"/>
                <w:lang w:val="en-GB"/>
              </w:rPr>
              <w:t xml:space="preserve">Fluency in English </w:t>
            </w:r>
            <w:r w:rsidR="006851C0" w:rsidRPr="000D27A1">
              <w:rPr>
                <w:rFonts w:ascii="Lora" w:hAnsi="Lora"/>
                <w:sz w:val="21"/>
                <w:szCs w:val="21"/>
                <w:lang w:val="en-GB"/>
              </w:rPr>
              <w:t>and</w:t>
            </w:r>
            <w:r w:rsidRPr="000D27A1">
              <w:rPr>
                <w:rFonts w:ascii="Lora" w:hAnsi="Lora"/>
                <w:sz w:val="21"/>
                <w:szCs w:val="21"/>
                <w:lang w:val="en-GB"/>
              </w:rPr>
              <w:t xml:space="preserve"> French, and any other language </w:t>
            </w:r>
            <w:r w:rsidR="00C7393D" w:rsidRPr="000D27A1">
              <w:rPr>
                <w:rFonts w:ascii="Lora" w:hAnsi="Lora"/>
                <w:sz w:val="21"/>
                <w:szCs w:val="21"/>
                <w:lang w:val="en-GB"/>
              </w:rPr>
              <w:t xml:space="preserve">is </w:t>
            </w:r>
            <w:r w:rsidRPr="000D27A1">
              <w:rPr>
                <w:rFonts w:ascii="Lora" w:hAnsi="Lora"/>
                <w:sz w:val="21"/>
                <w:szCs w:val="21"/>
                <w:lang w:val="en-GB"/>
              </w:rPr>
              <w:t>an advantage.</w:t>
            </w:r>
          </w:p>
          <w:p w14:paraId="5AEA5982" w14:textId="1B0E95F1" w:rsidR="006C7C03" w:rsidRPr="000D27A1" w:rsidRDefault="006C7C03" w:rsidP="000D27A1">
            <w:pPr>
              <w:pStyle w:val="Default"/>
              <w:contextualSpacing/>
              <w:jc w:val="both"/>
              <w:rPr>
                <w:rFonts w:ascii="Lora" w:hAnsi="Lora"/>
                <w:sz w:val="21"/>
                <w:szCs w:val="21"/>
                <w:lang w:val="en-GB" w:eastAsia="en-US"/>
              </w:rPr>
            </w:pPr>
          </w:p>
        </w:tc>
      </w:tr>
      <w:tr w:rsidR="001B1959" w:rsidRPr="000D27A1" w14:paraId="6CB000EC" w14:textId="77777777" w:rsidTr="00767F6E">
        <w:tc>
          <w:tcPr>
            <w:tcW w:w="0" w:type="auto"/>
            <w:gridSpan w:val="3"/>
          </w:tcPr>
          <w:p w14:paraId="6F3A2945" w14:textId="729B02E3" w:rsidR="00912422" w:rsidRPr="000D27A1" w:rsidRDefault="00F60F2D" w:rsidP="000D27A1">
            <w:pPr>
              <w:contextualSpacing/>
              <w:jc w:val="both"/>
              <w:rPr>
                <w:rFonts w:ascii="Lora" w:hAnsi="Lora"/>
                <w:b/>
                <w:sz w:val="21"/>
                <w:szCs w:val="21"/>
                <w:lang w:val="en-GB"/>
              </w:rPr>
            </w:pPr>
            <w:r w:rsidRPr="000D27A1">
              <w:rPr>
                <w:rFonts w:ascii="Lora" w:hAnsi="Lora"/>
                <w:b/>
                <w:sz w:val="21"/>
                <w:szCs w:val="21"/>
                <w:lang w:val="en-GB"/>
              </w:rPr>
              <w:t>Organizational</w:t>
            </w:r>
            <w:r w:rsidR="00912422" w:rsidRPr="000D27A1">
              <w:rPr>
                <w:rFonts w:ascii="Lora" w:hAnsi="Lora"/>
                <w:b/>
                <w:sz w:val="21"/>
                <w:szCs w:val="21"/>
                <w:lang w:val="en-GB"/>
              </w:rPr>
              <w:t xml:space="preserve"> competencies</w:t>
            </w:r>
          </w:p>
          <w:p w14:paraId="254E24BE" w14:textId="7CC8CDFF" w:rsidR="00912422" w:rsidRPr="000D27A1" w:rsidRDefault="00F55C7C" w:rsidP="000D27A1">
            <w:pPr>
              <w:pStyle w:val="Default"/>
              <w:contextualSpacing/>
              <w:jc w:val="both"/>
              <w:rPr>
                <w:rFonts w:ascii="Lora" w:hAnsi="Lora"/>
                <w:sz w:val="21"/>
                <w:szCs w:val="21"/>
                <w:lang w:val="en-GB" w:eastAsia="en-US"/>
              </w:rPr>
            </w:pPr>
            <w:r w:rsidRPr="00F55C7C">
              <w:rPr>
                <w:rFonts w:ascii="Lora" w:hAnsi="Lora"/>
                <w:sz w:val="21"/>
                <w:szCs w:val="21"/>
                <w:lang w:val="en-GB" w:eastAsia="en-US"/>
              </w:rPr>
              <w:t xml:space="preserve">ICCROM is a small organization, defined by the number of staff, with a very large remit. </w:t>
            </w:r>
            <w:proofErr w:type="gramStart"/>
            <w:r w:rsidRPr="00F55C7C">
              <w:rPr>
                <w:rFonts w:ascii="Lora" w:hAnsi="Lora"/>
                <w:sz w:val="21"/>
                <w:szCs w:val="21"/>
                <w:lang w:val="en-GB" w:eastAsia="en-US"/>
              </w:rPr>
              <w:t>All of</w:t>
            </w:r>
            <w:proofErr w:type="gramEnd"/>
            <w:r w:rsidRPr="00F55C7C">
              <w:rPr>
                <w:rFonts w:ascii="Lora" w:hAnsi="Lora"/>
                <w:sz w:val="21"/>
                <w:szCs w:val="21"/>
                <w:lang w:val="en-GB" w:eastAsia="en-US"/>
              </w:rPr>
              <w:t xml:space="preserve"> our people need to ensure that they demonstrate the required behaviours so that we can deliver on our mission. These behaviours underpin everything we do internally and when working with stakeholders.</w:t>
            </w:r>
          </w:p>
          <w:p w14:paraId="23CC4BAA" w14:textId="282C015D" w:rsidR="0013043E" w:rsidRPr="000D27A1" w:rsidRDefault="0013043E" w:rsidP="000D27A1">
            <w:pPr>
              <w:pStyle w:val="Default"/>
              <w:contextualSpacing/>
              <w:jc w:val="both"/>
              <w:rPr>
                <w:rFonts w:ascii="Lora" w:hAnsi="Lora"/>
                <w:sz w:val="21"/>
                <w:szCs w:val="21"/>
                <w:lang w:val="en-GB" w:eastAsia="en-US"/>
              </w:rPr>
            </w:pPr>
            <w:r w:rsidRPr="000D27A1">
              <w:rPr>
                <w:rFonts w:ascii="Lora" w:hAnsi="Lora"/>
                <w:sz w:val="21"/>
                <w:szCs w:val="21"/>
                <w:lang w:val="en-GB" w:eastAsia="en-US"/>
              </w:rPr>
              <w:t>The ICCROM Competency Framework provides an inventory of expected skills and relative behaviours that lead to successful performance:</w:t>
            </w:r>
          </w:p>
          <w:p w14:paraId="70E0CE40" w14:textId="0622F141" w:rsidR="00912422" w:rsidRPr="000D27A1" w:rsidRDefault="0013043E" w:rsidP="000D27A1">
            <w:pPr>
              <w:pStyle w:val="Default"/>
              <w:numPr>
                <w:ilvl w:val="0"/>
                <w:numId w:val="5"/>
              </w:numPr>
              <w:contextualSpacing/>
              <w:jc w:val="both"/>
              <w:rPr>
                <w:rFonts w:ascii="Lora" w:hAnsi="Lora"/>
                <w:b/>
                <w:bCs/>
                <w:sz w:val="21"/>
                <w:szCs w:val="21"/>
                <w:lang w:val="en-GB" w:eastAsia="en-US"/>
              </w:rPr>
            </w:pPr>
            <w:r w:rsidRPr="000D27A1">
              <w:rPr>
                <w:rFonts w:ascii="Lora" w:hAnsi="Lora"/>
                <w:b/>
                <w:bCs/>
                <w:sz w:val="21"/>
                <w:szCs w:val="21"/>
                <w:lang w:val="en-GB" w:eastAsia="en-US"/>
              </w:rPr>
              <w:t>Results focus</w:t>
            </w:r>
          </w:p>
          <w:p w14:paraId="3D1B2627" w14:textId="7C984F67" w:rsidR="0013043E" w:rsidRPr="000D27A1" w:rsidRDefault="0013043E" w:rsidP="000D27A1">
            <w:pPr>
              <w:pStyle w:val="Default"/>
              <w:contextualSpacing/>
              <w:jc w:val="both"/>
              <w:rPr>
                <w:rFonts w:ascii="Lora" w:hAnsi="Lora"/>
                <w:sz w:val="21"/>
                <w:szCs w:val="21"/>
                <w:lang w:val="en-GB" w:eastAsia="en-US"/>
              </w:rPr>
            </w:pPr>
            <w:r w:rsidRPr="000D27A1">
              <w:rPr>
                <w:rFonts w:ascii="Lora" w:hAnsi="Lora"/>
                <w:sz w:val="21"/>
                <w:szCs w:val="21"/>
                <w:lang w:val="en-GB" w:eastAsia="en-US"/>
              </w:rPr>
              <w:t xml:space="preserve">Takes accountability for the delivery of agreed results in service of the strategic directions and </w:t>
            </w:r>
            <w:proofErr w:type="gramStart"/>
            <w:r w:rsidRPr="000D27A1">
              <w:rPr>
                <w:rFonts w:ascii="Lora" w:hAnsi="Lora"/>
                <w:sz w:val="21"/>
                <w:szCs w:val="21"/>
                <w:lang w:val="en-GB" w:eastAsia="en-US"/>
              </w:rPr>
              <w:t>plans, and</w:t>
            </w:r>
            <w:proofErr w:type="gramEnd"/>
            <w:r w:rsidRPr="000D27A1">
              <w:rPr>
                <w:rFonts w:ascii="Lora" w:hAnsi="Lora"/>
                <w:sz w:val="21"/>
                <w:szCs w:val="21"/>
                <w:lang w:val="en-GB" w:eastAsia="en-US"/>
              </w:rPr>
              <w:t xml:space="preserve"> demonstrates an understanding of how these contribute to the goals of ICCROM.</w:t>
            </w:r>
          </w:p>
          <w:p w14:paraId="45B9A87E" w14:textId="288896A6" w:rsidR="0013043E" w:rsidRPr="000D27A1" w:rsidRDefault="0013043E" w:rsidP="000D27A1">
            <w:pPr>
              <w:pStyle w:val="Default"/>
              <w:numPr>
                <w:ilvl w:val="0"/>
                <w:numId w:val="5"/>
              </w:numPr>
              <w:contextualSpacing/>
              <w:jc w:val="both"/>
              <w:rPr>
                <w:rFonts w:ascii="Lora" w:hAnsi="Lora"/>
                <w:sz w:val="21"/>
                <w:szCs w:val="21"/>
                <w:lang w:val="en-GB" w:eastAsia="en-US"/>
              </w:rPr>
            </w:pPr>
            <w:r w:rsidRPr="000D27A1">
              <w:rPr>
                <w:rFonts w:ascii="Lora" w:hAnsi="Lora"/>
                <w:b/>
                <w:bCs/>
                <w:sz w:val="21"/>
                <w:szCs w:val="21"/>
                <w:lang w:val="en-GB" w:eastAsia="en-US"/>
              </w:rPr>
              <w:t>Planning and organi</w:t>
            </w:r>
            <w:r w:rsidR="00F55C7C">
              <w:rPr>
                <w:rFonts w:ascii="Lora" w:hAnsi="Lora"/>
                <w:b/>
                <w:bCs/>
                <w:sz w:val="21"/>
                <w:szCs w:val="21"/>
                <w:lang w:val="en-GB" w:eastAsia="en-US"/>
              </w:rPr>
              <w:t>z</w:t>
            </w:r>
            <w:r w:rsidRPr="000D27A1">
              <w:rPr>
                <w:rFonts w:ascii="Lora" w:hAnsi="Lora"/>
                <w:b/>
                <w:bCs/>
                <w:sz w:val="21"/>
                <w:szCs w:val="21"/>
                <w:lang w:val="en-GB" w:eastAsia="en-US"/>
              </w:rPr>
              <w:t>ing</w:t>
            </w:r>
          </w:p>
          <w:p w14:paraId="1794C5D3" w14:textId="77777777" w:rsidR="0013043E" w:rsidRPr="000D27A1" w:rsidRDefault="0013043E" w:rsidP="000D27A1">
            <w:pPr>
              <w:pStyle w:val="Default"/>
              <w:contextualSpacing/>
              <w:jc w:val="both"/>
              <w:rPr>
                <w:rFonts w:ascii="Lora" w:hAnsi="Lora"/>
                <w:sz w:val="21"/>
                <w:szCs w:val="21"/>
                <w:lang w:val="en-GB" w:eastAsia="en-US"/>
              </w:rPr>
            </w:pPr>
            <w:r w:rsidRPr="000D27A1">
              <w:rPr>
                <w:rFonts w:ascii="Lora" w:hAnsi="Lora"/>
                <w:sz w:val="21"/>
                <w:szCs w:val="21"/>
                <w:lang w:val="en-GB" w:eastAsia="en-US"/>
              </w:rPr>
              <w:t>Establishes a realistic and systematic course of action to accomplish objectives, determines priorities, and allocates resources effectively.</w:t>
            </w:r>
          </w:p>
          <w:p w14:paraId="381E85C8" w14:textId="6ADF678F" w:rsidR="0013043E" w:rsidRPr="000D27A1" w:rsidRDefault="0013043E" w:rsidP="000D27A1">
            <w:pPr>
              <w:pStyle w:val="Default"/>
              <w:numPr>
                <w:ilvl w:val="0"/>
                <w:numId w:val="5"/>
              </w:numPr>
              <w:contextualSpacing/>
              <w:jc w:val="both"/>
              <w:rPr>
                <w:rFonts w:ascii="Lora" w:hAnsi="Lora"/>
                <w:sz w:val="21"/>
                <w:szCs w:val="21"/>
                <w:lang w:val="en-GB" w:eastAsia="en-US"/>
              </w:rPr>
            </w:pPr>
            <w:r w:rsidRPr="000D27A1">
              <w:rPr>
                <w:rFonts w:ascii="Lora" w:hAnsi="Lora"/>
                <w:b/>
                <w:bCs/>
                <w:sz w:val="21"/>
                <w:szCs w:val="21"/>
                <w:lang w:val="en-GB" w:eastAsia="en-US"/>
              </w:rPr>
              <w:t>Innovates and embraces change</w:t>
            </w:r>
          </w:p>
          <w:p w14:paraId="4B5D4C02" w14:textId="77777777" w:rsidR="0013043E" w:rsidRPr="000D27A1" w:rsidRDefault="0013043E" w:rsidP="000D27A1">
            <w:pPr>
              <w:pStyle w:val="Default"/>
              <w:contextualSpacing/>
              <w:jc w:val="both"/>
              <w:rPr>
                <w:rFonts w:ascii="Lora" w:hAnsi="Lora"/>
                <w:sz w:val="21"/>
                <w:szCs w:val="21"/>
                <w:lang w:val="en-GB" w:eastAsia="en-US"/>
              </w:rPr>
            </w:pPr>
            <w:r w:rsidRPr="000D27A1">
              <w:rPr>
                <w:rFonts w:ascii="Lora" w:hAnsi="Lora"/>
                <w:sz w:val="21"/>
                <w:szCs w:val="21"/>
                <w:lang w:val="en-GB" w:eastAsia="en-US"/>
              </w:rPr>
              <w:t>Demonstrates initiative and creativity, developing new ideas and approaches and taking initiatives, when required. Continually seeks to improve the knowledge, skills and work processes.</w:t>
            </w:r>
          </w:p>
          <w:p w14:paraId="612097FD" w14:textId="5516162B" w:rsidR="0013043E" w:rsidRPr="000D27A1" w:rsidRDefault="0013043E" w:rsidP="000D27A1">
            <w:pPr>
              <w:pStyle w:val="Default"/>
              <w:numPr>
                <w:ilvl w:val="0"/>
                <w:numId w:val="5"/>
              </w:numPr>
              <w:contextualSpacing/>
              <w:jc w:val="both"/>
              <w:rPr>
                <w:rFonts w:ascii="Lora" w:hAnsi="Lora"/>
                <w:sz w:val="21"/>
                <w:szCs w:val="21"/>
                <w:lang w:val="en-GB" w:eastAsia="en-US"/>
              </w:rPr>
            </w:pPr>
            <w:r w:rsidRPr="000D27A1">
              <w:rPr>
                <w:rFonts w:ascii="Lora" w:hAnsi="Lora"/>
                <w:b/>
                <w:bCs/>
                <w:sz w:val="21"/>
                <w:szCs w:val="21"/>
                <w:lang w:val="en-GB" w:eastAsia="en-US"/>
              </w:rPr>
              <w:t>Decision making</w:t>
            </w:r>
          </w:p>
          <w:p w14:paraId="13A0A057" w14:textId="77777777" w:rsidR="0013043E" w:rsidRPr="000D27A1" w:rsidRDefault="0013043E" w:rsidP="000D27A1">
            <w:pPr>
              <w:pStyle w:val="Default"/>
              <w:contextualSpacing/>
              <w:jc w:val="both"/>
              <w:rPr>
                <w:rFonts w:ascii="Lora" w:hAnsi="Lora"/>
                <w:b/>
                <w:bCs/>
                <w:sz w:val="21"/>
                <w:szCs w:val="21"/>
                <w:lang w:val="en-GB" w:eastAsia="en-US"/>
              </w:rPr>
            </w:pPr>
            <w:r w:rsidRPr="000D27A1">
              <w:rPr>
                <w:rFonts w:ascii="Lora" w:hAnsi="Lora"/>
                <w:sz w:val="21"/>
                <w:szCs w:val="21"/>
                <w:lang w:val="en-GB" w:eastAsia="en-US"/>
              </w:rPr>
              <w:t>Forms sound, evidence-based judgments, makes choices, assesses risks to delivery, and takes accountability for results. Takes responsibility for own words and actions and can be relied upon consistently.</w:t>
            </w:r>
          </w:p>
          <w:p w14:paraId="33B4C8CF" w14:textId="6ED59ACD" w:rsidR="0013043E" w:rsidRPr="000D27A1" w:rsidRDefault="0013043E" w:rsidP="000D27A1">
            <w:pPr>
              <w:pStyle w:val="Default"/>
              <w:numPr>
                <w:ilvl w:val="0"/>
                <w:numId w:val="5"/>
              </w:numPr>
              <w:contextualSpacing/>
              <w:jc w:val="both"/>
              <w:rPr>
                <w:rFonts w:ascii="Lora" w:hAnsi="Lora"/>
                <w:b/>
                <w:bCs/>
                <w:sz w:val="21"/>
                <w:szCs w:val="21"/>
                <w:lang w:val="en-GB" w:eastAsia="en-US"/>
              </w:rPr>
            </w:pPr>
            <w:r w:rsidRPr="000D27A1">
              <w:rPr>
                <w:rFonts w:ascii="Lora" w:hAnsi="Lora"/>
                <w:b/>
                <w:bCs/>
                <w:sz w:val="21"/>
                <w:szCs w:val="21"/>
                <w:lang w:val="en-GB" w:eastAsia="en-US"/>
              </w:rPr>
              <w:t>Building and maintaining relationships</w:t>
            </w:r>
          </w:p>
          <w:p w14:paraId="54FFF763" w14:textId="67B7D010" w:rsidR="0013043E" w:rsidRPr="000D27A1" w:rsidRDefault="0013043E" w:rsidP="000D27A1">
            <w:pPr>
              <w:pStyle w:val="Default"/>
              <w:contextualSpacing/>
              <w:jc w:val="both"/>
              <w:rPr>
                <w:rFonts w:ascii="Lora" w:hAnsi="Lora"/>
                <w:sz w:val="21"/>
                <w:szCs w:val="21"/>
                <w:lang w:val="en-GB" w:eastAsia="en-US"/>
              </w:rPr>
            </w:pPr>
            <w:r w:rsidRPr="000D27A1">
              <w:rPr>
                <w:rFonts w:ascii="Lora" w:hAnsi="Lora"/>
                <w:sz w:val="21"/>
                <w:szCs w:val="21"/>
                <w:lang w:val="en-GB" w:eastAsia="en-US"/>
              </w:rPr>
              <w:t>Builds and maintains relationships outside own immediate team, partnerships and networks to achieve common goals.</w:t>
            </w:r>
          </w:p>
          <w:p w14:paraId="45230CD4" w14:textId="77777777" w:rsidR="001B1959" w:rsidRPr="000D27A1" w:rsidRDefault="001B1959" w:rsidP="000D27A1">
            <w:pPr>
              <w:contextualSpacing/>
              <w:jc w:val="both"/>
              <w:rPr>
                <w:rFonts w:ascii="Lora" w:hAnsi="Lora"/>
                <w:sz w:val="21"/>
                <w:szCs w:val="21"/>
                <w:lang w:val="en-GB"/>
              </w:rPr>
            </w:pPr>
          </w:p>
        </w:tc>
      </w:tr>
      <w:tr w:rsidR="001B1959" w:rsidRPr="000D27A1" w14:paraId="6B650BBA" w14:textId="77777777" w:rsidTr="00767F6E">
        <w:tc>
          <w:tcPr>
            <w:tcW w:w="0" w:type="auto"/>
            <w:gridSpan w:val="3"/>
          </w:tcPr>
          <w:p w14:paraId="33B67A66" w14:textId="77D23328" w:rsidR="006C7C03" w:rsidRPr="000D27A1" w:rsidRDefault="006C7C03" w:rsidP="000D27A1">
            <w:pPr>
              <w:contextualSpacing/>
              <w:jc w:val="both"/>
              <w:rPr>
                <w:rFonts w:ascii="Lora" w:hAnsi="Lora" w:cs="Arial"/>
                <w:iCs/>
                <w:sz w:val="21"/>
                <w:szCs w:val="21"/>
                <w:lang w:val="en-GB"/>
              </w:rPr>
            </w:pPr>
            <w:r w:rsidRPr="000D27A1">
              <w:rPr>
                <w:rFonts w:ascii="Lora" w:hAnsi="Lora" w:cs="Arial"/>
                <w:iCs/>
                <w:sz w:val="21"/>
                <w:szCs w:val="21"/>
                <w:lang w:val="en-GB"/>
              </w:rPr>
              <w:t xml:space="preserve">Any change, addition, omission or other alteration of the present Job Description will be made after contacting the </w:t>
            </w:r>
            <w:r w:rsidR="006851C0" w:rsidRPr="000D27A1">
              <w:rPr>
                <w:rFonts w:ascii="Lora" w:hAnsi="Lora" w:cs="Arial"/>
                <w:iCs/>
                <w:sz w:val="21"/>
                <w:szCs w:val="21"/>
                <w:lang w:val="en-GB"/>
              </w:rPr>
              <w:t>staff member</w:t>
            </w:r>
            <w:r w:rsidRPr="000D27A1">
              <w:rPr>
                <w:rFonts w:ascii="Lora" w:hAnsi="Lora" w:cs="Arial"/>
                <w:iCs/>
                <w:sz w:val="21"/>
                <w:szCs w:val="21"/>
                <w:lang w:val="en-GB"/>
              </w:rPr>
              <w:t xml:space="preserve"> and will be communicated by written notification.</w:t>
            </w:r>
          </w:p>
          <w:p w14:paraId="33D41CE3" w14:textId="34695AD0" w:rsidR="001B1959" w:rsidRPr="000D27A1" w:rsidRDefault="001B1959" w:rsidP="000D27A1">
            <w:pPr>
              <w:tabs>
                <w:tab w:val="left" w:pos="7005"/>
              </w:tabs>
              <w:contextualSpacing/>
              <w:rPr>
                <w:rFonts w:ascii="Lora" w:hAnsi="Lora"/>
                <w:b/>
                <w:sz w:val="21"/>
                <w:szCs w:val="21"/>
                <w:lang w:val="en-GB"/>
              </w:rPr>
            </w:pPr>
          </w:p>
        </w:tc>
      </w:tr>
      <w:tr w:rsidR="00EA2792" w:rsidRPr="000D27A1" w14:paraId="284048EF" w14:textId="77777777">
        <w:trPr>
          <w:trHeight w:val="214"/>
        </w:trPr>
        <w:tc>
          <w:tcPr>
            <w:tcW w:w="3190" w:type="dxa"/>
          </w:tcPr>
          <w:p w14:paraId="7BDB9D6D" w14:textId="718C920E" w:rsidR="006851C0" w:rsidRPr="000D27A1" w:rsidRDefault="00484189" w:rsidP="000D27A1">
            <w:pPr>
              <w:contextualSpacing/>
              <w:jc w:val="both"/>
              <w:rPr>
                <w:rFonts w:ascii="Lora" w:hAnsi="Lora" w:cs="Arial"/>
                <w:iCs/>
                <w:sz w:val="21"/>
                <w:szCs w:val="21"/>
                <w:lang w:val="en-GB"/>
              </w:rPr>
            </w:pPr>
            <w:r w:rsidRPr="000D27A1">
              <w:rPr>
                <w:rFonts w:ascii="Lora" w:hAnsi="Lora" w:cs="Arial"/>
                <w:iCs/>
                <w:sz w:val="21"/>
                <w:szCs w:val="21"/>
                <w:lang w:val="en-GB"/>
              </w:rPr>
              <w:t>Director-General</w:t>
            </w:r>
          </w:p>
        </w:tc>
        <w:tc>
          <w:tcPr>
            <w:tcW w:w="3191" w:type="dxa"/>
          </w:tcPr>
          <w:p w14:paraId="33335FED" w14:textId="77777777" w:rsidR="006851C0" w:rsidRPr="000D27A1" w:rsidRDefault="006851C0" w:rsidP="000D27A1">
            <w:pPr>
              <w:contextualSpacing/>
              <w:jc w:val="both"/>
              <w:rPr>
                <w:rFonts w:ascii="Lora" w:hAnsi="Lora" w:cs="Arial"/>
                <w:iCs/>
                <w:sz w:val="21"/>
                <w:szCs w:val="21"/>
                <w:lang w:val="en-GB"/>
              </w:rPr>
            </w:pPr>
            <w:r w:rsidRPr="000D27A1">
              <w:rPr>
                <w:rFonts w:ascii="Lora" w:hAnsi="Lora" w:cs="Arial"/>
                <w:iCs/>
                <w:sz w:val="21"/>
                <w:szCs w:val="21"/>
                <w:lang w:val="en-GB"/>
              </w:rPr>
              <w:t>Human Resources</w:t>
            </w:r>
          </w:p>
        </w:tc>
        <w:tc>
          <w:tcPr>
            <w:tcW w:w="3191" w:type="dxa"/>
          </w:tcPr>
          <w:p w14:paraId="54F3CE5A" w14:textId="77777777" w:rsidR="006851C0" w:rsidRPr="000D27A1" w:rsidRDefault="006851C0" w:rsidP="000D27A1">
            <w:pPr>
              <w:contextualSpacing/>
              <w:jc w:val="both"/>
              <w:rPr>
                <w:rFonts w:ascii="Lora" w:hAnsi="Lora" w:cs="Arial"/>
                <w:iCs/>
                <w:sz w:val="21"/>
                <w:szCs w:val="21"/>
                <w:lang w:val="en-GB"/>
              </w:rPr>
            </w:pPr>
            <w:r w:rsidRPr="000D27A1">
              <w:rPr>
                <w:rFonts w:ascii="Lora" w:hAnsi="Lora" w:cs="Arial"/>
                <w:iCs/>
                <w:sz w:val="21"/>
                <w:szCs w:val="21"/>
                <w:lang w:val="en-GB"/>
              </w:rPr>
              <w:t>Post Holder</w:t>
            </w:r>
          </w:p>
        </w:tc>
      </w:tr>
      <w:tr w:rsidR="00EA2792" w:rsidRPr="000D27A1" w14:paraId="3372960E" w14:textId="77777777">
        <w:trPr>
          <w:trHeight w:val="213"/>
        </w:trPr>
        <w:tc>
          <w:tcPr>
            <w:tcW w:w="3190" w:type="dxa"/>
          </w:tcPr>
          <w:p w14:paraId="453AC46D" w14:textId="77777777" w:rsidR="006851C0" w:rsidRPr="000D27A1" w:rsidRDefault="006851C0" w:rsidP="000D27A1">
            <w:pPr>
              <w:tabs>
                <w:tab w:val="left" w:pos="2136"/>
              </w:tabs>
              <w:contextualSpacing/>
              <w:jc w:val="both"/>
              <w:rPr>
                <w:rFonts w:ascii="Lora" w:hAnsi="Lora" w:cs="Arial"/>
                <w:iCs/>
                <w:sz w:val="21"/>
                <w:szCs w:val="21"/>
                <w:lang w:val="en-GB"/>
              </w:rPr>
            </w:pPr>
          </w:p>
          <w:p w14:paraId="097B6AC1" w14:textId="77777777" w:rsidR="00484189" w:rsidRPr="000D27A1" w:rsidRDefault="00484189" w:rsidP="000D27A1">
            <w:pPr>
              <w:tabs>
                <w:tab w:val="left" w:pos="2136"/>
              </w:tabs>
              <w:contextualSpacing/>
              <w:jc w:val="both"/>
              <w:rPr>
                <w:rFonts w:ascii="Lora" w:hAnsi="Lora" w:cs="Arial"/>
                <w:iCs/>
                <w:sz w:val="21"/>
                <w:szCs w:val="21"/>
                <w:lang w:val="en-GB"/>
              </w:rPr>
            </w:pPr>
          </w:p>
          <w:p w14:paraId="451EDF20" w14:textId="77777777" w:rsidR="006851C0" w:rsidRPr="000D27A1" w:rsidRDefault="006851C0" w:rsidP="000D27A1">
            <w:pPr>
              <w:contextualSpacing/>
              <w:jc w:val="both"/>
              <w:rPr>
                <w:rFonts w:ascii="Lora" w:hAnsi="Lora" w:cs="Arial"/>
                <w:iCs/>
                <w:sz w:val="21"/>
                <w:szCs w:val="21"/>
                <w:lang w:val="en-GB"/>
              </w:rPr>
            </w:pPr>
          </w:p>
        </w:tc>
        <w:tc>
          <w:tcPr>
            <w:tcW w:w="3191" w:type="dxa"/>
          </w:tcPr>
          <w:p w14:paraId="4C62A278" w14:textId="77777777" w:rsidR="006851C0" w:rsidRPr="000D27A1" w:rsidRDefault="006851C0" w:rsidP="000D27A1">
            <w:pPr>
              <w:contextualSpacing/>
              <w:jc w:val="both"/>
              <w:rPr>
                <w:rFonts w:ascii="Lora" w:hAnsi="Lora" w:cs="Arial"/>
                <w:iCs/>
                <w:sz w:val="21"/>
                <w:szCs w:val="21"/>
                <w:lang w:val="en-GB"/>
              </w:rPr>
            </w:pPr>
            <w:r w:rsidRPr="000D27A1">
              <w:rPr>
                <w:rFonts w:ascii="Lora" w:hAnsi="Lora" w:cs="Arial"/>
                <w:iCs/>
                <w:noProof/>
                <w:sz w:val="21"/>
                <w:szCs w:val="21"/>
                <w:lang w:val="en-GB"/>
              </w:rPr>
              <w:drawing>
                <wp:anchor distT="0" distB="0" distL="114300" distR="114300" simplePos="0" relativeHeight="251658240" behindDoc="1" locked="0" layoutInCell="1" allowOverlap="1" wp14:anchorId="4DF36DC7" wp14:editId="3E93BDB3">
                  <wp:simplePos x="0" y="0"/>
                  <wp:positionH relativeFrom="column">
                    <wp:posOffset>359410</wp:posOffset>
                  </wp:positionH>
                  <wp:positionV relativeFrom="paragraph">
                    <wp:posOffset>40659</wp:posOffset>
                  </wp:positionV>
                  <wp:extent cx="1115752" cy="38100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5752" cy="381000"/>
                          </a:xfrm>
                          <a:prstGeom prst="rect">
                            <a:avLst/>
                          </a:prstGeom>
                        </pic:spPr>
                      </pic:pic>
                    </a:graphicData>
                  </a:graphic>
                  <wp14:sizeRelH relativeFrom="page">
                    <wp14:pctWidth>0</wp14:pctWidth>
                  </wp14:sizeRelH>
                  <wp14:sizeRelV relativeFrom="page">
                    <wp14:pctHeight>0</wp14:pctHeight>
                  </wp14:sizeRelV>
                </wp:anchor>
              </w:drawing>
            </w:r>
          </w:p>
        </w:tc>
        <w:tc>
          <w:tcPr>
            <w:tcW w:w="3191" w:type="dxa"/>
          </w:tcPr>
          <w:p w14:paraId="7EFFB93F" w14:textId="77777777" w:rsidR="006851C0" w:rsidRPr="000D27A1" w:rsidRDefault="006851C0" w:rsidP="000D27A1">
            <w:pPr>
              <w:contextualSpacing/>
              <w:jc w:val="both"/>
              <w:rPr>
                <w:rFonts w:ascii="Lora" w:hAnsi="Lora" w:cs="Arial"/>
                <w:iCs/>
                <w:sz w:val="21"/>
                <w:szCs w:val="21"/>
                <w:lang w:val="en-GB"/>
              </w:rPr>
            </w:pPr>
          </w:p>
        </w:tc>
      </w:tr>
    </w:tbl>
    <w:p w14:paraId="06F9A691" w14:textId="051E5EA5" w:rsidR="00921103" w:rsidRPr="001B1959" w:rsidRDefault="00921103" w:rsidP="00921103">
      <w:pPr>
        <w:rPr>
          <w:rFonts w:ascii="Garamond" w:hAnsi="Garamond"/>
          <w:sz w:val="24"/>
          <w:szCs w:val="24"/>
        </w:rPr>
      </w:pPr>
    </w:p>
    <w:sectPr w:rsidR="00921103" w:rsidRPr="001B1959" w:rsidSect="00413B7D">
      <w:headerReference w:type="default" r:id="rId9"/>
      <w:footerReference w:type="default" r:id="rId10"/>
      <w:headerReference w:type="first" r:id="rId11"/>
      <w:footerReference w:type="first" r:id="rId12"/>
      <w:pgSz w:w="11907" w:h="16840" w:code="9"/>
      <w:pgMar w:top="1977" w:right="1134" w:bottom="85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B72D0" w14:textId="77777777" w:rsidR="00B0061D" w:rsidRDefault="00B0061D">
      <w:r>
        <w:separator/>
      </w:r>
    </w:p>
  </w:endnote>
  <w:endnote w:type="continuationSeparator" w:id="0">
    <w:p w14:paraId="13CD54DE" w14:textId="77777777" w:rsidR="00B0061D" w:rsidRDefault="00B00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Lora">
    <w:panose1 w:val="00000000000000000000"/>
    <w:charset w:val="00"/>
    <w:family w:val="auto"/>
    <w:pitch w:val="variable"/>
    <w:sig w:usb0="A00002FF" w:usb1="5000204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Times New">
    <w:altName w:val="Times New Roman"/>
    <w:panose1 w:val="020B0604020202020204"/>
    <w:charset w:val="00"/>
    <w:family w:val="roman"/>
    <w:pitch w:val="variable"/>
    <w:sig w:usb0="00000003" w:usb1="00000000" w:usb2="00000000" w:usb3="00000000" w:csb0="00000001" w:csb1="00000000"/>
  </w:font>
  <w:font w:name="Amnesty Trade Gothic">
    <w:altName w:val="Calibri"/>
    <w:panose1 w:val="020B0604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Bricolage Grotesque 24pt 24pt L">
    <w:altName w:val="Calibri"/>
    <w:panose1 w:val="020B0605040402000204"/>
    <w:charset w:val="00"/>
    <w:family w:val="swiss"/>
    <w:pitch w:val="variable"/>
    <w:sig w:usb0="00000003" w:usb1="00000000" w:usb2="00000000" w:usb3="00000000" w:csb0="00000001" w:csb1="00000000"/>
  </w:font>
  <w:font w:name="Times New Roman (Body CS)">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Lora" w:hAnsi="Lora"/>
        <w:color w:val="3B3838" w:themeColor="background2" w:themeShade="40"/>
        <w:sz w:val="22"/>
        <w:szCs w:val="22"/>
      </w:rPr>
      <w:id w:val="-1523467114"/>
      <w:docPartObj>
        <w:docPartGallery w:val="Page Numbers (Bottom of Page)"/>
        <w:docPartUnique/>
      </w:docPartObj>
    </w:sdtPr>
    <w:sdtContent>
      <w:sdt>
        <w:sdtPr>
          <w:rPr>
            <w:rFonts w:ascii="Lora" w:hAnsi="Lora"/>
            <w:color w:val="3B3838" w:themeColor="background2" w:themeShade="40"/>
            <w:sz w:val="22"/>
            <w:szCs w:val="22"/>
          </w:rPr>
          <w:id w:val="-1769616900"/>
          <w:docPartObj>
            <w:docPartGallery w:val="Page Numbers (Top of Page)"/>
            <w:docPartUnique/>
          </w:docPartObj>
        </w:sdtPr>
        <w:sdtContent>
          <w:p w14:paraId="52503DBF" w14:textId="49CC0ACA" w:rsidR="00037DD6" w:rsidRPr="00037DD6" w:rsidRDefault="00037DD6">
            <w:pPr>
              <w:pStyle w:val="Footer"/>
              <w:jc w:val="right"/>
              <w:rPr>
                <w:rFonts w:ascii="Lora" w:hAnsi="Lora"/>
                <w:color w:val="3B3838" w:themeColor="background2" w:themeShade="40"/>
                <w:sz w:val="22"/>
                <w:szCs w:val="22"/>
              </w:rPr>
            </w:pPr>
            <w:r w:rsidRPr="00037DD6">
              <w:rPr>
                <w:rFonts w:ascii="Lora" w:hAnsi="Lora"/>
                <w:color w:val="3B3838" w:themeColor="background2" w:themeShade="40"/>
                <w:sz w:val="22"/>
                <w:szCs w:val="22"/>
              </w:rPr>
              <w:t xml:space="preserve">Page </w:t>
            </w:r>
            <w:r w:rsidRPr="00037DD6">
              <w:rPr>
                <w:rFonts w:ascii="Lora" w:hAnsi="Lora"/>
                <w:b/>
                <w:bCs/>
                <w:color w:val="3B3838" w:themeColor="background2" w:themeShade="40"/>
                <w:sz w:val="22"/>
                <w:szCs w:val="22"/>
              </w:rPr>
              <w:fldChar w:fldCharType="begin"/>
            </w:r>
            <w:r w:rsidRPr="00037DD6">
              <w:rPr>
                <w:rFonts w:ascii="Lora" w:hAnsi="Lora"/>
                <w:b/>
                <w:bCs/>
                <w:color w:val="3B3838" w:themeColor="background2" w:themeShade="40"/>
                <w:sz w:val="22"/>
                <w:szCs w:val="22"/>
              </w:rPr>
              <w:instrText xml:space="preserve"> PAGE </w:instrText>
            </w:r>
            <w:r w:rsidRPr="00037DD6">
              <w:rPr>
                <w:rFonts w:ascii="Lora" w:hAnsi="Lora"/>
                <w:b/>
                <w:bCs/>
                <w:color w:val="3B3838" w:themeColor="background2" w:themeShade="40"/>
                <w:sz w:val="22"/>
                <w:szCs w:val="22"/>
              </w:rPr>
              <w:fldChar w:fldCharType="separate"/>
            </w:r>
            <w:r w:rsidRPr="00037DD6">
              <w:rPr>
                <w:rFonts w:ascii="Lora" w:hAnsi="Lora"/>
                <w:b/>
                <w:bCs/>
                <w:noProof/>
                <w:color w:val="3B3838" w:themeColor="background2" w:themeShade="40"/>
                <w:sz w:val="22"/>
                <w:szCs w:val="22"/>
              </w:rPr>
              <w:t>2</w:t>
            </w:r>
            <w:r w:rsidRPr="00037DD6">
              <w:rPr>
                <w:rFonts w:ascii="Lora" w:hAnsi="Lora"/>
                <w:b/>
                <w:bCs/>
                <w:color w:val="3B3838" w:themeColor="background2" w:themeShade="40"/>
                <w:sz w:val="22"/>
                <w:szCs w:val="22"/>
              </w:rPr>
              <w:fldChar w:fldCharType="end"/>
            </w:r>
            <w:r w:rsidRPr="00037DD6">
              <w:rPr>
                <w:rFonts w:ascii="Lora" w:hAnsi="Lora"/>
                <w:color w:val="3B3838" w:themeColor="background2" w:themeShade="40"/>
                <w:sz w:val="22"/>
                <w:szCs w:val="22"/>
              </w:rPr>
              <w:t xml:space="preserve"> of </w:t>
            </w:r>
            <w:r w:rsidRPr="00037DD6">
              <w:rPr>
                <w:rFonts w:ascii="Lora" w:hAnsi="Lora"/>
                <w:b/>
                <w:bCs/>
                <w:color w:val="3B3838" w:themeColor="background2" w:themeShade="40"/>
                <w:sz w:val="22"/>
                <w:szCs w:val="22"/>
              </w:rPr>
              <w:fldChar w:fldCharType="begin"/>
            </w:r>
            <w:r w:rsidRPr="00037DD6">
              <w:rPr>
                <w:rFonts w:ascii="Lora" w:hAnsi="Lora"/>
                <w:b/>
                <w:bCs/>
                <w:color w:val="3B3838" w:themeColor="background2" w:themeShade="40"/>
                <w:sz w:val="22"/>
                <w:szCs w:val="22"/>
              </w:rPr>
              <w:instrText xml:space="preserve"> NUMPAGES  </w:instrText>
            </w:r>
            <w:r w:rsidRPr="00037DD6">
              <w:rPr>
                <w:rFonts w:ascii="Lora" w:hAnsi="Lora"/>
                <w:b/>
                <w:bCs/>
                <w:color w:val="3B3838" w:themeColor="background2" w:themeShade="40"/>
                <w:sz w:val="22"/>
                <w:szCs w:val="22"/>
              </w:rPr>
              <w:fldChar w:fldCharType="separate"/>
            </w:r>
            <w:r w:rsidRPr="00037DD6">
              <w:rPr>
                <w:rFonts w:ascii="Lora" w:hAnsi="Lora"/>
                <w:b/>
                <w:bCs/>
                <w:noProof/>
                <w:color w:val="3B3838" w:themeColor="background2" w:themeShade="40"/>
                <w:sz w:val="22"/>
                <w:szCs w:val="22"/>
              </w:rPr>
              <w:t>2</w:t>
            </w:r>
            <w:r w:rsidRPr="00037DD6">
              <w:rPr>
                <w:rFonts w:ascii="Lora" w:hAnsi="Lora"/>
                <w:b/>
                <w:bCs/>
                <w:color w:val="3B3838" w:themeColor="background2" w:themeShade="40"/>
                <w:sz w:val="22"/>
                <w:szCs w:val="22"/>
              </w:rPr>
              <w:fldChar w:fldCharType="end"/>
            </w:r>
          </w:p>
        </w:sdtContent>
      </w:sdt>
    </w:sdtContent>
  </w:sdt>
  <w:p w14:paraId="31F68787" w14:textId="2EE72D0B" w:rsidR="00B10572" w:rsidRDefault="00B105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D7372" w14:textId="77777777" w:rsidR="001E729F" w:rsidRPr="00921103" w:rsidRDefault="001E729F" w:rsidP="00C916DD">
    <w:pPr>
      <w:pStyle w:val="Footer"/>
      <w:tabs>
        <w:tab w:val="left" w:pos="518"/>
      </w:tabs>
      <w:spacing w:before="240" w:line="360" w:lineRule="auto"/>
      <w:jc w:val="center"/>
      <w:rPr>
        <w:rFonts w:ascii="Garamond" w:hAnsi="Garamond"/>
        <w:bCs/>
        <w:color w:val="D06F1A"/>
        <w:spacing w:val="30"/>
        <w:lang w:val="fr-FR"/>
      </w:rPr>
    </w:pPr>
    <w:proofErr w:type="spellStart"/>
    <w:r w:rsidRPr="00921103">
      <w:rPr>
        <w:rFonts w:ascii="Garamond" w:hAnsi="Garamond"/>
        <w:bCs/>
        <w:color w:val="D06F1A"/>
        <w:spacing w:val="30"/>
        <w:lang w:val="fr-FR"/>
      </w:rPr>
      <w:t>Conserving</w:t>
    </w:r>
    <w:proofErr w:type="spellEnd"/>
    <w:r w:rsidR="008B639D" w:rsidRPr="00921103">
      <w:rPr>
        <w:rFonts w:ascii="Garamond" w:hAnsi="Garamond"/>
        <w:bCs/>
        <w:color w:val="D06F1A"/>
        <w:spacing w:val="30"/>
        <w:lang w:val="fr-FR"/>
      </w:rPr>
      <w:t xml:space="preserve"> </w:t>
    </w:r>
    <w:r w:rsidRPr="00921103">
      <w:rPr>
        <w:rFonts w:ascii="Garamond" w:hAnsi="Garamond"/>
        <w:bCs/>
        <w:color w:val="D06F1A"/>
        <w:spacing w:val="30"/>
        <w:lang w:val="fr-FR"/>
      </w:rPr>
      <w:t xml:space="preserve">culture, </w:t>
    </w:r>
    <w:proofErr w:type="spellStart"/>
    <w:r w:rsidRPr="00921103">
      <w:rPr>
        <w:rFonts w:ascii="Garamond" w:hAnsi="Garamond"/>
        <w:bCs/>
        <w:color w:val="D06F1A"/>
        <w:spacing w:val="30"/>
        <w:lang w:val="fr-FR"/>
      </w:rPr>
      <w:t>promoting</w:t>
    </w:r>
    <w:proofErr w:type="spellEnd"/>
    <w:r w:rsidRPr="00921103">
      <w:rPr>
        <w:rFonts w:ascii="Garamond" w:hAnsi="Garamond"/>
        <w:bCs/>
        <w:color w:val="D06F1A"/>
        <w:spacing w:val="30"/>
        <w:lang w:val="fr-FR"/>
      </w:rPr>
      <w:t xml:space="preserve"> </w:t>
    </w:r>
    <w:proofErr w:type="spellStart"/>
    <w:r w:rsidRPr="00921103">
      <w:rPr>
        <w:rFonts w:ascii="Garamond" w:hAnsi="Garamond"/>
        <w:bCs/>
        <w:color w:val="D06F1A"/>
        <w:spacing w:val="30"/>
        <w:lang w:val="fr-FR"/>
      </w:rPr>
      <w:t>diversity</w:t>
    </w:r>
    <w:proofErr w:type="spellEnd"/>
    <w:r w:rsidRPr="00921103">
      <w:rPr>
        <w:rFonts w:ascii="Garamond" w:hAnsi="Garamond"/>
        <w:bCs/>
        <w:color w:val="D06F1A"/>
        <w:spacing w:val="30"/>
        <w:lang w:val="fr-FR"/>
      </w:rPr>
      <w:t xml:space="preserve"> · Conserver la culture, promouvoir la diversité</w:t>
    </w:r>
  </w:p>
  <w:p w14:paraId="3C12B55B" w14:textId="77777777" w:rsidR="001E729F" w:rsidRPr="00C916DD" w:rsidRDefault="001E729F" w:rsidP="00C916DD">
    <w:pPr>
      <w:pStyle w:val="Footer"/>
      <w:jc w:val="center"/>
      <w:rPr>
        <w:rFonts w:ascii="Garamond" w:hAnsi="Garamond"/>
        <w:color w:val="00529E"/>
        <w:spacing w:val="4"/>
        <w:sz w:val="14"/>
        <w:szCs w:val="14"/>
        <w:lang w:val="en-GB"/>
      </w:rPr>
    </w:pPr>
    <w:r w:rsidRPr="00C916DD">
      <w:rPr>
        <w:rFonts w:ascii="Garamond" w:hAnsi="Garamond"/>
        <w:caps/>
        <w:color w:val="00529E"/>
        <w:spacing w:val="4"/>
        <w:sz w:val="14"/>
        <w:szCs w:val="14"/>
        <w:lang w:val="it-IT"/>
      </w:rPr>
      <w:t>Via di San Michele, 13</w:t>
    </w:r>
    <w:r w:rsidRPr="00FF0EEB">
      <w:rPr>
        <w:rFonts w:ascii="Garamond" w:hAnsi="Garamond"/>
        <w:caps/>
        <w:color w:val="00529E"/>
        <w:spacing w:val="12"/>
        <w:sz w:val="14"/>
        <w:szCs w:val="14"/>
        <w:lang w:val="it-IT"/>
      </w:rPr>
      <w:t xml:space="preserve"> </w:t>
    </w:r>
    <w:r w:rsidRPr="00FF0EEB">
      <w:rPr>
        <w:rFonts w:ascii="Garamond" w:hAnsi="Garamond"/>
        <w:b/>
        <w:color w:val="00529E"/>
        <w:spacing w:val="12"/>
        <w:sz w:val="14"/>
        <w:szCs w:val="14"/>
        <w:lang w:val="it-IT"/>
      </w:rPr>
      <w:t>•</w:t>
    </w:r>
    <w:r w:rsidRPr="00FF0EEB">
      <w:rPr>
        <w:rFonts w:ascii="Garamond" w:hAnsi="Garamond"/>
        <w:caps/>
        <w:color w:val="00529E"/>
        <w:spacing w:val="12"/>
        <w:sz w:val="14"/>
        <w:szCs w:val="14"/>
        <w:lang w:val="it-IT"/>
      </w:rPr>
      <w:t xml:space="preserve"> </w:t>
    </w:r>
    <w:r w:rsidRPr="00C916DD">
      <w:rPr>
        <w:rFonts w:ascii="Garamond" w:hAnsi="Garamond"/>
        <w:caps/>
        <w:color w:val="00529E"/>
        <w:spacing w:val="4"/>
        <w:sz w:val="14"/>
        <w:szCs w:val="14"/>
        <w:lang w:val="it-IT"/>
      </w:rPr>
      <w:t>I - 00153 Rome</w:t>
    </w:r>
    <w:r w:rsidRPr="00FF0EEB">
      <w:rPr>
        <w:rFonts w:ascii="Garamond" w:hAnsi="Garamond"/>
        <w:caps/>
        <w:color w:val="00529E"/>
        <w:spacing w:val="12"/>
        <w:sz w:val="14"/>
        <w:szCs w:val="14"/>
        <w:lang w:val="it-IT"/>
      </w:rPr>
      <w:t xml:space="preserve"> </w:t>
    </w:r>
    <w:r w:rsidRPr="00FF0EEB">
      <w:rPr>
        <w:rFonts w:ascii="Garamond" w:hAnsi="Garamond"/>
        <w:b/>
        <w:color w:val="00529E"/>
        <w:spacing w:val="12"/>
        <w:sz w:val="14"/>
        <w:szCs w:val="14"/>
        <w:lang w:val="it-IT"/>
      </w:rPr>
      <w:t>•</w:t>
    </w:r>
    <w:r w:rsidRPr="00FF0EEB">
      <w:rPr>
        <w:rFonts w:ascii="Garamond" w:hAnsi="Garamond"/>
        <w:caps/>
        <w:color w:val="00529E"/>
        <w:spacing w:val="12"/>
        <w:sz w:val="14"/>
        <w:szCs w:val="14"/>
        <w:lang w:val="it-IT"/>
      </w:rPr>
      <w:t xml:space="preserve"> </w:t>
    </w:r>
    <w:r w:rsidRPr="00C916DD">
      <w:rPr>
        <w:rFonts w:ascii="Garamond" w:hAnsi="Garamond"/>
        <w:caps/>
        <w:color w:val="00529E"/>
        <w:spacing w:val="4"/>
        <w:sz w:val="14"/>
        <w:szCs w:val="14"/>
        <w:lang w:val="it-IT"/>
      </w:rPr>
      <w:t>Italy</w:t>
    </w:r>
    <w:r w:rsidRPr="00FF0EEB">
      <w:rPr>
        <w:rFonts w:ascii="Garamond" w:hAnsi="Garamond"/>
        <w:color w:val="00529E"/>
        <w:spacing w:val="12"/>
        <w:sz w:val="14"/>
        <w:szCs w:val="14"/>
        <w:lang w:val="it-IT"/>
      </w:rPr>
      <w:t xml:space="preserve"> </w:t>
    </w:r>
    <w:r w:rsidRPr="00FF0EEB">
      <w:rPr>
        <w:rFonts w:ascii="Garamond" w:hAnsi="Garamond"/>
        <w:b/>
        <w:color w:val="00529E"/>
        <w:spacing w:val="12"/>
        <w:sz w:val="14"/>
        <w:szCs w:val="14"/>
        <w:lang w:val="it-IT"/>
      </w:rPr>
      <w:t>•</w:t>
    </w:r>
    <w:r w:rsidRPr="00FF0EEB">
      <w:rPr>
        <w:rFonts w:ascii="Garamond" w:hAnsi="Garamond"/>
        <w:color w:val="00529E"/>
        <w:spacing w:val="12"/>
        <w:sz w:val="14"/>
        <w:szCs w:val="14"/>
        <w:lang w:val="it-IT"/>
      </w:rPr>
      <w:t xml:space="preserve"> </w:t>
    </w:r>
    <w:r w:rsidRPr="00C916DD">
      <w:rPr>
        <w:rFonts w:ascii="Garamond" w:hAnsi="Garamond"/>
        <w:color w:val="00529E"/>
        <w:spacing w:val="4"/>
        <w:sz w:val="14"/>
        <w:szCs w:val="14"/>
        <w:lang w:val="it-IT"/>
      </w:rPr>
      <w:t xml:space="preserve">Tel. </w:t>
    </w:r>
    <w:r w:rsidRPr="00C916DD">
      <w:rPr>
        <w:rFonts w:ascii="Garamond" w:hAnsi="Garamond"/>
        <w:color w:val="00529E"/>
        <w:spacing w:val="4"/>
        <w:sz w:val="14"/>
        <w:szCs w:val="14"/>
        <w:lang w:val="en-GB"/>
      </w:rPr>
      <w:t>+39-0658553 1</w:t>
    </w:r>
    <w:r w:rsidRPr="00FF0EEB">
      <w:rPr>
        <w:rFonts w:ascii="Garamond" w:hAnsi="Garamond"/>
        <w:color w:val="00529E"/>
        <w:spacing w:val="12"/>
        <w:sz w:val="14"/>
        <w:szCs w:val="14"/>
        <w:lang w:val="en-GB"/>
      </w:rPr>
      <w:t xml:space="preserve"> </w:t>
    </w:r>
    <w:r w:rsidRPr="00FF0EEB">
      <w:rPr>
        <w:rFonts w:ascii="Garamond" w:hAnsi="Garamond"/>
        <w:b/>
        <w:color w:val="00529E"/>
        <w:spacing w:val="12"/>
        <w:sz w:val="14"/>
        <w:szCs w:val="14"/>
        <w:lang w:val="en-GB"/>
      </w:rPr>
      <w:t>•</w:t>
    </w:r>
    <w:r w:rsidRPr="00FF0EEB">
      <w:rPr>
        <w:rFonts w:ascii="Garamond" w:hAnsi="Garamond"/>
        <w:color w:val="00529E"/>
        <w:spacing w:val="12"/>
        <w:sz w:val="14"/>
        <w:szCs w:val="14"/>
        <w:lang w:val="en-GB"/>
      </w:rPr>
      <w:t xml:space="preserve"> </w:t>
    </w:r>
    <w:r w:rsidRPr="00C916DD">
      <w:rPr>
        <w:rFonts w:ascii="Garamond" w:hAnsi="Garamond"/>
        <w:color w:val="00529E"/>
        <w:spacing w:val="4"/>
        <w:sz w:val="14"/>
        <w:szCs w:val="14"/>
        <w:lang w:val="en-GB"/>
      </w:rPr>
      <w:t>Fax +39-0658553 349</w:t>
    </w:r>
    <w:r w:rsidRPr="00FF0EEB">
      <w:rPr>
        <w:rFonts w:ascii="Garamond" w:hAnsi="Garamond"/>
        <w:color w:val="00529E"/>
        <w:spacing w:val="12"/>
        <w:sz w:val="14"/>
        <w:szCs w:val="14"/>
        <w:lang w:val="en-GB"/>
      </w:rPr>
      <w:t xml:space="preserve"> </w:t>
    </w:r>
    <w:r w:rsidRPr="00FF0EEB">
      <w:rPr>
        <w:rFonts w:ascii="Garamond" w:hAnsi="Garamond"/>
        <w:b/>
        <w:color w:val="00529E"/>
        <w:spacing w:val="12"/>
        <w:sz w:val="14"/>
        <w:szCs w:val="14"/>
        <w:lang w:val="en-GB"/>
      </w:rPr>
      <w:t>•</w:t>
    </w:r>
    <w:r w:rsidRPr="00FF0EEB">
      <w:rPr>
        <w:rFonts w:ascii="Garamond" w:hAnsi="Garamond"/>
        <w:color w:val="00529E"/>
        <w:spacing w:val="12"/>
        <w:sz w:val="14"/>
        <w:szCs w:val="14"/>
        <w:lang w:val="en-GB"/>
      </w:rPr>
      <w:t xml:space="preserve"> </w:t>
    </w:r>
    <w:proofErr w:type="gramStart"/>
    <w:r w:rsidRPr="00C916DD">
      <w:rPr>
        <w:rFonts w:ascii="Garamond" w:hAnsi="Garamond"/>
        <w:color w:val="00529E"/>
        <w:spacing w:val="4"/>
        <w:sz w:val="14"/>
        <w:szCs w:val="14"/>
        <w:lang w:val="en-GB"/>
      </w:rPr>
      <w:t>Email</w:t>
    </w:r>
    <w:proofErr w:type="gramEnd"/>
    <w:r w:rsidRPr="00C916DD">
      <w:rPr>
        <w:rFonts w:ascii="Garamond" w:hAnsi="Garamond"/>
        <w:color w:val="00529E"/>
        <w:spacing w:val="4"/>
        <w:sz w:val="14"/>
        <w:szCs w:val="14"/>
        <w:lang w:val="en-GB"/>
      </w:rPr>
      <w:t>: iccrom@iccrom.org</w:t>
    </w:r>
    <w:r w:rsidRPr="00FF0EEB">
      <w:rPr>
        <w:rFonts w:ascii="Garamond" w:hAnsi="Garamond"/>
        <w:color w:val="00529E"/>
        <w:spacing w:val="12"/>
        <w:sz w:val="14"/>
        <w:szCs w:val="14"/>
        <w:lang w:val="en-GB"/>
      </w:rPr>
      <w:t xml:space="preserve"> </w:t>
    </w:r>
    <w:r w:rsidRPr="00FF0EEB">
      <w:rPr>
        <w:rFonts w:ascii="Garamond" w:hAnsi="Garamond"/>
        <w:b/>
        <w:color w:val="00529E"/>
        <w:spacing w:val="12"/>
        <w:sz w:val="14"/>
        <w:szCs w:val="14"/>
        <w:lang w:val="en-GB"/>
      </w:rPr>
      <w:t>•</w:t>
    </w:r>
    <w:r w:rsidRPr="00FF0EEB">
      <w:rPr>
        <w:rFonts w:ascii="Garamond" w:hAnsi="Garamond"/>
        <w:color w:val="00529E"/>
        <w:spacing w:val="12"/>
        <w:sz w:val="14"/>
        <w:szCs w:val="14"/>
        <w:lang w:val="en-GB"/>
      </w:rPr>
      <w:t xml:space="preserve"> </w:t>
    </w:r>
    <w:r w:rsidRPr="00C916DD">
      <w:rPr>
        <w:rFonts w:ascii="Garamond" w:hAnsi="Garamond"/>
        <w:color w:val="00529E"/>
        <w:spacing w:val="4"/>
        <w:sz w:val="14"/>
        <w:szCs w:val="14"/>
        <w:lang w:val="en-GB"/>
      </w:rPr>
      <w:t>Web: www.iccrom.org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CBF6F" w14:textId="77777777" w:rsidR="00B0061D" w:rsidRDefault="00B0061D">
      <w:r>
        <w:separator/>
      </w:r>
    </w:p>
  </w:footnote>
  <w:footnote w:type="continuationSeparator" w:id="0">
    <w:p w14:paraId="5D1D4441" w14:textId="77777777" w:rsidR="00B0061D" w:rsidRDefault="00B00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B092F" w14:textId="77777777" w:rsidR="009C32BD" w:rsidRPr="007F68E3" w:rsidRDefault="009C32BD" w:rsidP="009C32BD">
    <w:pPr>
      <w:pStyle w:val="Firstpageheader"/>
      <w:rPr>
        <w:color w:val="333333"/>
      </w:rPr>
    </w:pPr>
    <w:r w:rsidRPr="00E433A8">
      <w:rPr>
        <w:noProof/>
        <w:color w:val="333333"/>
        <w:lang w:val="en-US"/>
      </w:rPr>
      <w:drawing>
        <wp:anchor distT="0" distB="0" distL="114300" distR="114300" simplePos="0" relativeHeight="251661824" behindDoc="1" locked="0" layoutInCell="1" allowOverlap="1" wp14:anchorId="74033592" wp14:editId="2DDA762D">
          <wp:simplePos x="0" y="0"/>
          <wp:positionH relativeFrom="page">
            <wp:posOffset>5232400</wp:posOffset>
          </wp:positionH>
          <wp:positionV relativeFrom="page">
            <wp:posOffset>435610</wp:posOffset>
          </wp:positionV>
          <wp:extent cx="1749425" cy="600710"/>
          <wp:effectExtent l="0" t="0" r="0" b="0"/>
          <wp:wrapNone/>
          <wp:docPr id="1156015267"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664897" name="Graphic 435664897"/>
                  <pic:cNvPicPr/>
                </pic:nvPicPr>
                <pic:blipFill>
                  <a:blip r:embed="rId1">
                    <a:duotone>
                      <a:prstClr val="black"/>
                      <a:srgbClr val="333333">
                        <a:tint val="45000"/>
                        <a:satMod val="400000"/>
                      </a:srgbClr>
                    </a:duotone>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49425" cy="600710"/>
                  </a:xfrm>
                  <a:prstGeom prst="rect">
                    <a:avLst/>
                  </a:prstGeom>
                </pic:spPr>
              </pic:pic>
            </a:graphicData>
          </a:graphic>
          <wp14:sizeRelH relativeFrom="page">
            <wp14:pctWidth>0</wp14:pctWidth>
          </wp14:sizeRelH>
          <wp14:sizeRelV relativeFrom="page">
            <wp14:pctHeight>0</wp14:pctHeight>
          </wp14:sizeRelV>
        </wp:anchor>
      </w:drawing>
    </w:r>
    <w:r w:rsidRPr="00E433A8">
      <w:rPr>
        <w:color w:val="333333"/>
      </w:rPr>
      <w:t xml:space="preserve">INTERNATIONAL CENTRE FOR THE STUDY OF THE </w:t>
    </w:r>
    <w:r w:rsidRPr="007F68E3">
      <w:rPr>
        <w:color w:val="333333"/>
      </w:rPr>
      <w:t>PRESERVATION AND RESTORATION OF CULTURAL PROPERTY</w:t>
    </w:r>
  </w:p>
  <w:p w14:paraId="4BCC3467" w14:textId="77777777" w:rsidR="009C32BD" w:rsidRPr="007F68E3" w:rsidRDefault="009C32BD" w:rsidP="009C32BD">
    <w:pPr>
      <w:pStyle w:val="Firstpageheader"/>
      <w:rPr>
        <w:color w:val="333333"/>
        <w:lang w:val="fr-FR"/>
      </w:rPr>
    </w:pPr>
    <w:r w:rsidRPr="007F68E3">
      <w:rPr>
        <w:color w:val="333333"/>
        <w:lang w:val="fr-FR"/>
      </w:rPr>
      <w:t>CENTRE INTERNATIONAL D’ÉTUDES POUR LA CONSERVATION ET LA RESTAURATION DES BIENS CULTURELS</w:t>
    </w:r>
  </w:p>
  <w:p w14:paraId="404A26D7" w14:textId="26762C11" w:rsidR="00323098" w:rsidRPr="00323098" w:rsidRDefault="00323098" w:rsidP="001E729F">
    <w:pPr>
      <w:pStyle w:val="Header"/>
      <w:spacing w:line="288" w:lineRule="auto"/>
      <w:ind w:right="6287"/>
      <w:jc w:val="both"/>
      <w:rPr>
        <w:rFonts w:ascii="Garamond" w:hAnsi="Garamond"/>
        <w:caps/>
        <w:color w:val="D06F1A"/>
        <w:sz w:val="15"/>
        <w:szCs w:val="15"/>
      </w:rPr>
    </w:pPr>
    <w:hyperlink r:id="rId3" w:history="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581E5" w14:textId="179A47B3" w:rsidR="001E729F" w:rsidRPr="0011027B" w:rsidRDefault="001E729F" w:rsidP="008B639D">
    <w:pPr>
      <w:pStyle w:val="Header"/>
      <w:spacing w:before="120" w:line="288" w:lineRule="auto"/>
      <w:ind w:right="6690"/>
      <w:jc w:val="both"/>
      <w:rPr>
        <w:rFonts w:ascii="Garamond" w:hAnsi="Garamond"/>
        <w:caps/>
        <w:color w:val="D06F1A"/>
        <w:sz w:val="14"/>
        <w:szCs w:val="14"/>
      </w:rPr>
    </w:pPr>
    <w:r w:rsidRPr="0011027B">
      <w:rPr>
        <w:noProof/>
        <w:sz w:val="14"/>
        <w:szCs w:val="14"/>
        <w:lang w:val="en-GB" w:eastAsia="en-GB"/>
      </w:rPr>
      <w:drawing>
        <wp:anchor distT="0" distB="0" distL="114300" distR="114300" simplePos="0" relativeHeight="251659264" behindDoc="0" locked="0" layoutInCell="1" allowOverlap="1" wp14:anchorId="34E9484E" wp14:editId="7487A2BD">
          <wp:simplePos x="0" y="0"/>
          <wp:positionH relativeFrom="margin">
            <wp:align>right</wp:align>
          </wp:positionH>
          <wp:positionV relativeFrom="paragraph">
            <wp:posOffset>0</wp:posOffset>
          </wp:positionV>
          <wp:extent cx="1195200" cy="806400"/>
          <wp:effectExtent l="0" t="0" r="5080" b="0"/>
          <wp:wrapNone/>
          <wp:docPr id="1040160068" name="Picture 1040160068" descr="C:\Users\mc\Desktop\Iccromlogo-class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c\Desktop\Iccromlogo-classi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200" cy="80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027B">
      <w:rPr>
        <w:rFonts w:ascii="Garamond" w:hAnsi="Garamond"/>
        <w:caps/>
        <w:color w:val="D06F1A"/>
        <w:sz w:val="14"/>
        <w:szCs w:val="14"/>
      </w:rPr>
      <w:t>International</w:t>
    </w:r>
    <w:r w:rsidR="0011027B">
      <w:rPr>
        <w:rFonts w:ascii="Garamond" w:hAnsi="Garamond"/>
        <w:caps/>
        <w:color w:val="D06F1A"/>
        <w:sz w:val="14"/>
        <w:szCs w:val="14"/>
      </w:rPr>
      <w:t xml:space="preserve"> </w:t>
    </w:r>
    <w:r w:rsidRPr="0011027B">
      <w:rPr>
        <w:rFonts w:ascii="Garamond" w:hAnsi="Garamond"/>
        <w:caps/>
        <w:color w:val="D06F1A"/>
        <w:sz w:val="14"/>
        <w:szCs w:val="14"/>
      </w:rPr>
      <w:t>Centre for the</w:t>
    </w:r>
    <w:r w:rsidR="0011027B">
      <w:rPr>
        <w:rFonts w:ascii="Garamond" w:hAnsi="Garamond"/>
        <w:caps/>
        <w:color w:val="D06F1A"/>
        <w:sz w:val="14"/>
        <w:szCs w:val="14"/>
      </w:rPr>
      <w:br/>
    </w:r>
    <w:r w:rsidRPr="0011027B">
      <w:rPr>
        <w:rFonts w:ascii="Garamond" w:hAnsi="Garamond"/>
        <w:caps/>
        <w:color w:val="D06F1A"/>
        <w:sz w:val="14"/>
        <w:szCs w:val="14"/>
      </w:rPr>
      <w:t>Study of the Preservation and Restoration</w:t>
    </w:r>
    <w:r w:rsidR="00641EC5">
      <w:rPr>
        <w:rFonts w:ascii="Garamond" w:hAnsi="Garamond"/>
        <w:caps/>
        <w:color w:val="D06F1A"/>
        <w:sz w:val="14"/>
        <w:szCs w:val="14"/>
      </w:rPr>
      <w:t xml:space="preserve"> </w:t>
    </w:r>
    <w:r w:rsidRPr="0011027B">
      <w:rPr>
        <w:rFonts w:ascii="Garamond" w:hAnsi="Garamond"/>
        <w:caps/>
        <w:color w:val="D06F1A"/>
        <w:sz w:val="14"/>
        <w:szCs w:val="14"/>
      </w:rPr>
      <w:t>of</w:t>
    </w:r>
    <w:r w:rsidR="00641EC5">
      <w:rPr>
        <w:rFonts w:ascii="Garamond" w:hAnsi="Garamond"/>
        <w:caps/>
        <w:color w:val="D06F1A"/>
        <w:sz w:val="14"/>
        <w:szCs w:val="14"/>
      </w:rPr>
      <w:t xml:space="preserve"> </w:t>
    </w:r>
    <w:r w:rsidRPr="0011027B">
      <w:rPr>
        <w:rFonts w:ascii="Garamond" w:hAnsi="Garamond"/>
        <w:caps/>
        <w:color w:val="D06F1A"/>
        <w:sz w:val="14"/>
        <w:szCs w:val="14"/>
      </w:rPr>
      <w:t>Cultural</w:t>
    </w:r>
    <w:r w:rsidR="000D27A1">
      <w:rPr>
        <w:rFonts w:ascii="Garamond" w:hAnsi="Garamond"/>
        <w:caps/>
        <w:color w:val="D06F1A"/>
        <w:sz w:val="14"/>
        <w:szCs w:val="14"/>
      </w:rPr>
      <w:t xml:space="preserve"> </w:t>
    </w:r>
    <w:r w:rsidRPr="0011027B">
      <w:rPr>
        <w:rFonts w:ascii="Garamond" w:hAnsi="Garamond"/>
        <w:caps/>
        <w:color w:val="D06F1A"/>
        <w:sz w:val="14"/>
        <w:szCs w:val="14"/>
      </w:rPr>
      <w:t>Property</w:t>
    </w:r>
  </w:p>
  <w:p w14:paraId="73FB244A" w14:textId="77777777" w:rsidR="00DE29CA" w:rsidRDefault="00DE29CA" w:rsidP="008B639D">
    <w:pPr>
      <w:pStyle w:val="Header"/>
      <w:tabs>
        <w:tab w:val="left" w:pos="3119"/>
      </w:tabs>
      <w:spacing w:line="288" w:lineRule="auto"/>
      <w:ind w:right="6690"/>
      <w:jc w:val="both"/>
      <w:rPr>
        <w:rFonts w:ascii="Garamond" w:hAnsi="Garamond"/>
        <w:caps/>
        <w:color w:val="D06F1A"/>
        <w:spacing w:val="10"/>
        <w:sz w:val="16"/>
        <w:szCs w:val="16"/>
      </w:rPr>
    </w:pPr>
  </w:p>
  <w:p w14:paraId="21DCB39F" w14:textId="6FEA93D5" w:rsidR="001E729F" w:rsidRPr="00921103" w:rsidRDefault="001E729F" w:rsidP="008B639D">
    <w:pPr>
      <w:pStyle w:val="Header"/>
      <w:tabs>
        <w:tab w:val="left" w:pos="3119"/>
      </w:tabs>
      <w:spacing w:line="288" w:lineRule="auto"/>
      <w:ind w:right="6690"/>
      <w:jc w:val="both"/>
      <w:rPr>
        <w:rStyle w:val="header-slogan"/>
        <w:rFonts w:ascii="Garamond" w:hAnsi="Garamond"/>
        <w:caps/>
        <w:color w:val="D06F1A"/>
        <w:sz w:val="14"/>
        <w:szCs w:val="14"/>
        <w:lang w:val="fr-FR"/>
      </w:rPr>
    </w:pPr>
    <w:r w:rsidRPr="00921103">
      <w:rPr>
        <w:rStyle w:val="header-slogan"/>
        <w:rFonts w:ascii="Garamond" w:hAnsi="Garamond"/>
        <w:caps/>
        <w:color w:val="D06F1A"/>
        <w:sz w:val="14"/>
        <w:szCs w:val="14"/>
        <w:lang w:val="fr-FR"/>
      </w:rPr>
      <w:t>Centre international d'études</w:t>
    </w:r>
    <w:r w:rsidRPr="00921103">
      <w:rPr>
        <w:rFonts w:ascii="Garamond" w:hAnsi="Garamond"/>
        <w:caps/>
        <w:color w:val="D06F1A"/>
        <w:sz w:val="14"/>
        <w:szCs w:val="14"/>
        <w:lang w:val="fr-FR"/>
      </w:rPr>
      <w:br/>
    </w:r>
    <w:r w:rsidRPr="00921103">
      <w:rPr>
        <w:rStyle w:val="header-slogan"/>
        <w:rFonts w:ascii="Garamond" w:hAnsi="Garamond"/>
        <w:caps/>
        <w:color w:val="D06F1A"/>
        <w:sz w:val="14"/>
        <w:szCs w:val="14"/>
        <w:lang w:val="fr-FR"/>
      </w:rPr>
      <w:t>pour la conservation et la</w:t>
    </w:r>
    <w:r w:rsidRPr="00921103">
      <w:rPr>
        <w:rFonts w:ascii="Garamond" w:hAnsi="Garamond"/>
        <w:caps/>
        <w:color w:val="D06F1A"/>
        <w:sz w:val="14"/>
        <w:szCs w:val="14"/>
        <w:lang w:val="fr-FR"/>
      </w:rPr>
      <w:br/>
    </w:r>
    <w:r w:rsidRPr="00921103">
      <w:rPr>
        <w:rStyle w:val="header-slogan"/>
        <w:rFonts w:ascii="Garamond" w:hAnsi="Garamond"/>
        <w:caps/>
        <w:color w:val="D06F1A"/>
        <w:sz w:val="14"/>
        <w:szCs w:val="14"/>
        <w:lang w:val="fr-FR"/>
      </w:rPr>
      <w:t>restauration</w:t>
    </w:r>
    <w:r w:rsidR="000D27A1">
      <w:rPr>
        <w:rStyle w:val="header-slogan"/>
        <w:rFonts w:ascii="Garamond" w:hAnsi="Garamond"/>
        <w:caps/>
        <w:color w:val="D06F1A"/>
        <w:sz w:val="14"/>
        <w:szCs w:val="14"/>
        <w:lang w:val="fr-FR"/>
      </w:rPr>
      <w:t xml:space="preserve"> </w:t>
    </w:r>
    <w:r w:rsidRPr="00921103">
      <w:rPr>
        <w:rStyle w:val="header-slogan"/>
        <w:rFonts w:ascii="Garamond" w:hAnsi="Garamond"/>
        <w:caps/>
        <w:color w:val="D06F1A"/>
        <w:sz w:val="14"/>
        <w:szCs w:val="14"/>
        <w:lang w:val="fr-FR"/>
      </w:rPr>
      <w:t>des</w:t>
    </w:r>
    <w:r w:rsidR="000D27A1">
      <w:rPr>
        <w:rStyle w:val="header-slogan"/>
        <w:rFonts w:ascii="Garamond" w:hAnsi="Garamond"/>
        <w:caps/>
        <w:color w:val="D06F1A"/>
        <w:sz w:val="14"/>
        <w:szCs w:val="14"/>
        <w:lang w:val="fr-FR"/>
      </w:rPr>
      <w:t xml:space="preserve"> </w:t>
    </w:r>
    <w:r w:rsidRPr="00921103">
      <w:rPr>
        <w:rStyle w:val="header-slogan"/>
        <w:rFonts w:ascii="Garamond" w:hAnsi="Garamond"/>
        <w:caps/>
        <w:color w:val="D06F1A"/>
        <w:sz w:val="14"/>
        <w:szCs w:val="14"/>
        <w:lang w:val="fr-FR"/>
      </w:rPr>
      <w:t>biens</w:t>
    </w:r>
    <w:r w:rsidR="000D27A1">
      <w:rPr>
        <w:rStyle w:val="header-slogan"/>
        <w:rFonts w:ascii="Garamond" w:hAnsi="Garamond"/>
        <w:caps/>
        <w:color w:val="D06F1A"/>
        <w:sz w:val="14"/>
        <w:szCs w:val="14"/>
        <w:lang w:val="fr-FR"/>
      </w:rPr>
      <w:t xml:space="preserve"> </w:t>
    </w:r>
    <w:r w:rsidRPr="00921103">
      <w:rPr>
        <w:rStyle w:val="header-slogan"/>
        <w:rFonts w:ascii="Garamond" w:hAnsi="Garamond"/>
        <w:caps/>
        <w:color w:val="D06F1A"/>
        <w:sz w:val="14"/>
        <w:szCs w:val="14"/>
        <w:lang w:val="fr-FR"/>
      </w:rPr>
      <w:t>culturels</w:t>
    </w:r>
  </w:p>
  <w:p w14:paraId="2AE3980E" w14:textId="77777777" w:rsidR="001E729F" w:rsidRPr="00921103" w:rsidRDefault="001E729F">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97166"/>
    <w:multiLevelType w:val="hybridMultilevel"/>
    <w:tmpl w:val="33EAF4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C17D9F"/>
    <w:multiLevelType w:val="hybridMultilevel"/>
    <w:tmpl w:val="AB242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8325DD8"/>
    <w:multiLevelType w:val="hybridMultilevel"/>
    <w:tmpl w:val="7FD0CCE2"/>
    <w:lvl w:ilvl="0" w:tplc="84C4FB34">
      <w:start w:val="1"/>
      <w:numFmt w:val="decimal"/>
      <w:lvlText w:val="%1."/>
      <w:lvlJc w:val="left"/>
      <w:pPr>
        <w:ind w:left="360" w:hanging="360"/>
      </w:pPr>
      <w:rPr>
        <w:rFonts w:ascii="Garamond" w:hAnsi="Garamond" w:cs="Times New Roman" w:hint="default"/>
        <w:sz w:val="22"/>
        <w:szCs w:val="22"/>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 w15:restartNumberingAfterBreak="0">
    <w:nsid w:val="4A9A33E1"/>
    <w:multiLevelType w:val="hybridMultilevel"/>
    <w:tmpl w:val="3A4CE07A"/>
    <w:lvl w:ilvl="0" w:tplc="6A1E81A2">
      <w:start w:val="1"/>
      <w:numFmt w:val="decimal"/>
      <w:lvlText w:val="%1."/>
      <w:lvlJc w:val="left"/>
      <w:pPr>
        <w:ind w:left="360" w:hanging="360"/>
      </w:pPr>
      <w:rPr>
        <w:rFonts w:cs="Times New Roman"/>
        <w:b w:val="0"/>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 w15:restartNumberingAfterBreak="0">
    <w:nsid w:val="4C2E4C11"/>
    <w:multiLevelType w:val="hybridMultilevel"/>
    <w:tmpl w:val="C99607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DB4B11"/>
    <w:multiLevelType w:val="hybridMultilevel"/>
    <w:tmpl w:val="ED30D27C"/>
    <w:lvl w:ilvl="0" w:tplc="8E9A2FF0">
      <w:start w:val="1"/>
      <w:numFmt w:val="decimal"/>
      <w:lvlText w:val="%1."/>
      <w:lvlJc w:val="left"/>
      <w:pPr>
        <w:ind w:left="360" w:hanging="360"/>
      </w:pPr>
      <w:rPr>
        <w:rFonts w:ascii="Lora" w:hAnsi="Lora" w:cs="Times New Roman" w:hint="default"/>
        <w:sz w:val="22"/>
        <w:szCs w:val="22"/>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6" w15:restartNumberingAfterBreak="0">
    <w:nsid w:val="63882BE5"/>
    <w:multiLevelType w:val="hybridMultilevel"/>
    <w:tmpl w:val="7758F954"/>
    <w:lvl w:ilvl="0" w:tplc="A464F92E">
      <w:start w:val="1"/>
      <w:numFmt w:val="decimal"/>
      <w:lvlText w:val="%1."/>
      <w:lvlJc w:val="left"/>
      <w:pPr>
        <w:ind w:left="360" w:hanging="360"/>
      </w:pPr>
      <w:rPr>
        <w:rFonts w:ascii="Lora" w:hAnsi="Lora" w:cs="Times New Roman" w:hint="default"/>
        <w:sz w:val="22"/>
        <w:szCs w:val="22"/>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7" w15:restartNumberingAfterBreak="0">
    <w:nsid w:val="76027D14"/>
    <w:multiLevelType w:val="hybridMultilevel"/>
    <w:tmpl w:val="80F6DC00"/>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16cid:durableId="1551191038">
    <w:abstractNumId w:val="2"/>
  </w:num>
  <w:num w:numId="2" w16cid:durableId="1416976750">
    <w:abstractNumId w:val="7"/>
  </w:num>
  <w:num w:numId="3" w16cid:durableId="1886482585">
    <w:abstractNumId w:val="3"/>
  </w:num>
  <w:num w:numId="4" w16cid:durableId="519055179">
    <w:abstractNumId w:val="6"/>
  </w:num>
  <w:num w:numId="5" w16cid:durableId="46536781">
    <w:abstractNumId w:val="1"/>
  </w:num>
  <w:num w:numId="6" w16cid:durableId="161512996">
    <w:abstractNumId w:val="0"/>
  </w:num>
  <w:num w:numId="7" w16cid:durableId="2062317503">
    <w:abstractNumId w:val="4"/>
  </w:num>
  <w:num w:numId="8" w16cid:durableId="321990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157"/>
    <w:rsid w:val="000124EE"/>
    <w:rsid w:val="0001574F"/>
    <w:rsid w:val="000276B0"/>
    <w:rsid w:val="00037DD6"/>
    <w:rsid w:val="00052C45"/>
    <w:rsid w:val="00071223"/>
    <w:rsid w:val="00077EAF"/>
    <w:rsid w:val="00087006"/>
    <w:rsid w:val="00095925"/>
    <w:rsid w:val="000B2A9D"/>
    <w:rsid w:val="000C3DAA"/>
    <w:rsid w:val="000C4801"/>
    <w:rsid w:val="000C604E"/>
    <w:rsid w:val="000D186D"/>
    <w:rsid w:val="000D27A1"/>
    <w:rsid w:val="000D33BB"/>
    <w:rsid w:val="000D6E3D"/>
    <w:rsid w:val="000E1961"/>
    <w:rsid w:val="00101106"/>
    <w:rsid w:val="0011027B"/>
    <w:rsid w:val="001269FD"/>
    <w:rsid w:val="0013043E"/>
    <w:rsid w:val="00135C24"/>
    <w:rsid w:val="00142CD5"/>
    <w:rsid w:val="001542B3"/>
    <w:rsid w:val="0018225A"/>
    <w:rsid w:val="00185D03"/>
    <w:rsid w:val="001A6157"/>
    <w:rsid w:val="001B1959"/>
    <w:rsid w:val="001C175C"/>
    <w:rsid w:val="001D4A34"/>
    <w:rsid w:val="001E1CCB"/>
    <w:rsid w:val="001E3E78"/>
    <w:rsid w:val="001E61DD"/>
    <w:rsid w:val="001E729F"/>
    <w:rsid w:val="0020517A"/>
    <w:rsid w:val="00232E2A"/>
    <w:rsid w:val="0023322D"/>
    <w:rsid w:val="002374A5"/>
    <w:rsid w:val="002452C4"/>
    <w:rsid w:val="0025681D"/>
    <w:rsid w:val="00265613"/>
    <w:rsid w:val="002707DD"/>
    <w:rsid w:val="00280346"/>
    <w:rsid w:val="002873CD"/>
    <w:rsid w:val="00294E33"/>
    <w:rsid w:val="00297AA3"/>
    <w:rsid w:val="002A1E9E"/>
    <w:rsid w:val="002B2C49"/>
    <w:rsid w:val="002B39F5"/>
    <w:rsid w:val="002D285B"/>
    <w:rsid w:val="002D6E6C"/>
    <w:rsid w:val="0030298D"/>
    <w:rsid w:val="003044D4"/>
    <w:rsid w:val="00306E1A"/>
    <w:rsid w:val="00313005"/>
    <w:rsid w:val="00314E98"/>
    <w:rsid w:val="00323098"/>
    <w:rsid w:val="0033272A"/>
    <w:rsid w:val="00334FB7"/>
    <w:rsid w:val="00353731"/>
    <w:rsid w:val="003570B0"/>
    <w:rsid w:val="0038162C"/>
    <w:rsid w:val="003947E6"/>
    <w:rsid w:val="003963D8"/>
    <w:rsid w:val="00396AF6"/>
    <w:rsid w:val="003973EE"/>
    <w:rsid w:val="003A01C2"/>
    <w:rsid w:val="003A2121"/>
    <w:rsid w:val="003A51BD"/>
    <w:rsid w:val="003B7B01"/>
    <w:rsid w:val="003E165E"/>
    <w:rsid w:val="003F598F"/>
    <w:rsid w:val="00404176"/>
    <w:rsid w:val="00413B7D"/>
    <w:rsid w:val="004354C4"/>
    <w:rsid w:val="004558F1"/>
    <w:rsid w:val="00460652"/>
    <w:rsid w:val="004725C1"/>
    <w:rsid w:val="00484189"/>
    <w:rsid w:val="00494F33"/>
    <w:rsid w:val="004C5118"/>
    <w:rsid w:val="004D0B42"/>
    <w:rsid w:val="004E1022"/>
    <w:rsid w:val="004F3206"/>
    <w:rsid w:val="005068DD"/>
    <w:rsid w:val="005173E2"/>
    <w:rsid w:val="005202E5"/>
    <w:rsid w:val="00530CE4"/>
    <w:rsid w:val="005369DA"/>
    <w:rsid w:val="00544AA3"/>
    <w:rsid w:val="005475FE"/>
    <w:rsid w:val="00551F19"/>
    <w:rsid w:val="00554348"/>
    <w:rsid w:val="00562354"/>
    <w:rsid w:val="0056301D"/>
    <w:rsid w:val="005679BF"/>
    <w:rsid w:val="00575C62"/>
    <w:rsid w:val="005A5641"/>
    <w:rsid w:val="005B0F3F"/>
    <w:rsid w:val="005B3002"/>
    <w:rsid w:val="005C6305"/>
    <w:rsid w:val="005C67A2"/>
    <w:rsid w:val="005D168F"/>
    <w:rsid w:val="005E00AC"/>
    <w:rsid w:val="005E141E"/>
    <w:rsid w:val="005E7802"/>
    <w:rsid w:val="005F3F03"/>
    <w:rsid w:val="006042EE"/>
    <w:rsid w:val="00637BA0"/>
    <w:rsid w:val="00640159"/>
    <w:rsid w:val="00641EC5"/>
    <w:rsid w:val="006457F3"/>
    <w:rsid w:val="00647950"/>
    <w:rsid w:val="00665882"/>
    <w:rsid w:val="00665C23"/>
    <w:rsid w:val="006851C0"/>
    <w:rsid w:val="00686C90"/>
    <w:rsid w:val="00690B5A"/>
    <w:rsid w:val="006A265F"/>
    <w:rsid w:val="006A661C"/>
    <w:rsid w:val="006C087D"/>
    <w:rsid w:val="006C7C03"/>
    <w:rsid w:val="006D76A3"/>
    <w:rsid w:val="006F00D4"/>
    <w:rsid w:val="006F302E"/>
    <w:rsid w:val="006F66CA"/>
    <w:rsid w:val="00720C08"/>
    <w:rsid w:val="0072215C"/>
    <w:rsid w:val="00725685"/>
    <w:rsid w:val="0073775E"/>
    <w:rsid w:val="007447D3"/>
    <w:rsid w:val="00767F6E"/>
    <w:rsid w:val="00770144"/>
    <w:rsid w:val="00773B88"/>
    <w:rsid w:val="007740AB"/>
    <w:rsid w:val="007741FE"/>
    <w:rsid w:val="00776B4B"/>
    <w:rsid w:val="00794E68"/>
    <w:rsid w:val="007A5F62"/>
    <w:rsid w:val="007B3B43"/>
    <w:rsid w:val="007D2C21"/>
    <w:rsid w:val="007F694F"/>
    <w:rsid w:val="0080105A"/>
    <w:rsid w:val="00815541"/>
    <w:rsid w:val="00824410"/>
    <w:rsid w:val="0084199E"/>
    <w:rsid w:val="00847B19"/>
    <w:rsid w:val="00854E0B"/>
    <w:rsid w:val="00857625"/>
    <w:rsid w:val="00880A72"/>
    <w:rsid w:val="008858EB"/>
    <w:rsid w:val="008B639D"/>
    <w:rsid w:val="008B6AB5"/>
    <w:rsid w:val="008D338A"/>
    <w:rsid w:val="008E32F0"/>
    <w:rsid w:val="008E3833"/>
    <w:rsid w:val="00912422"/>
    <w:rsid w:val="00913AA0"/>
    <w:rsid w:val="009200B3"/>
    <w:rsid w:val="00921103"/>
    <w:rsid w:val="00954D78"/>
    <w:rsid w:val="00955E99"/>
    <w:rsid w:val="00962475"/>
    <w:rsid w:val="00984EE4"/>
    <w:rsid w:val="00986FF8"/>
    <w:rsid w:val="00997128"/>
    <w:rsid w:val="009B0D33"/>
    <w:rsid w:val="009B4586"/>
    <w:rsid w:val="009B7F19"/>
    <w:rsid w:val="009C0CB7"/>
    <w:rsid w:val="009C32BD"/>
    <w:rsid w:val="009D435E"/>
    <w:rsid w:val="009F0869"/>
    <w:rsid w:val="00A00D41"/>
    <w:rsid w:val="00A13F89"/>
    <w:rsid w:val="00A13FC4"/>
    <w:rsid w:val="00A33D0B"/>
    <w:rsid w:val="00A378C6"/>
    <w:rsid w:val="00A51FFC"/>
    <w:rsid w:val="00A5542A"/>
    <w:rsid w:val="00A64ABA"/>
    <w:rsid w:val="00A66A03"/>
    <w:rsid w:val="00A705C8"/>
    <w:rsid w:val="00A7302D"/>
    <w:rsid w:val="00A7317C"/>
    <w:rsid w:val="00A73ABE"/>
    <w:rsid w:val="00A8074A"/>
    <w:rsid w:val="00A84332"/>
    <w:rsid w:val="00A910F3"/>
    <w:rsid w:val="00A97F5C"/>
    <w:rsid w:val="00AB20B6"/>
    <w:rsid w:val="00AB424B"/>
    <w:rsid w:val="00AC214E"/>
    <w:rsid w:val="00AD189B"/>
    <w:rsid w:val="00AF28A2"/>
    <w:rsid w:val="00B0061D"/>
    <w:rsid w:val="00B0528D"/>
    <w:rsid w:val="00B10572"/>
    <w:rsid w:val="00B11810"/>
    <w:rsid w:val="00B14A66"/>
    <w:rsid w:val="00B24758"/>
    <w:rsid w:val="00B3051E"/>
    <w:rsid w:val="00B32206"/>
    <w:rsid w:val="00B32F63"/>
    <w:rsid w:val="00B41FCC"/>
    <w:rsid w:val="00B524CF"/>
    <w:rsid w:val="00B5394A"/>
    <w:rsid w:val="00B549F5"/>
    <w:rsid w:val="00B569C9"/>
    <w:rsid w:val="00B73019"/>
    <w:rsid w:val="00B76D8B"/>
    <w:rsid w:val="00B77C6B"/>
    <w:rsid w:val="00B815CA"/>
    <w:rsid w:val="00B96740"/>
    <w:rsid w:val="00B97925"/>
    <w:rsid w:val="00BA08A7"/>
    <w:rsid w:val="00BB28CD"/>
    <w:rsid w:val="00BB4BB3"/>
    <w:rsid w:val="00BD4BDE"/>
    <w:rsid w:val="00BD56C7"/>
    <w:rsid w:val="00BF7ECA"/>
    <w:rsid w:val="00C00259"/>
    <w:rsid w:val="00C00709"/>
    <w:rsid w:val="00C0375E"/>
    <w:rsid w:val="00C21141"/>
    <w:rsid w:val="00C24C4A"/>
    <w:rsid w:val="00C27956"/>
    <w:rsid w:val="00C35A05"/>
    <w:rsid w:val="00C42B26"/>
    <w:rsid w:val="00C5737C"/>
    <w:rsid w:val="00C7393D"/>
    <w:rsid w:val="00C84E48"/>
    <w:rsid w:val="00C9158B"/>
    <w:rsid w:val="00C916DD"/>
    <w:rsid w:val="00C91D29"/>
    <w:rsid w:val="00C939EB"/>
    <w:rsid w:val="00CA0C3A"/>
    <w:rsid w:val="00CB5553"/>
    <w:rsid w:val="00CB6630"/>
    <w:rsid w:val="00CC0C5B"/>
    <w:rsid w:val="00CE2632"/>
    <w:rsid w:val="00CE6F72"/>
    <w:rsid w:val="00CF596B"/>
    <w:rsid w:val="00D00F8A"/>
    <w:rsid w:val="00D12702"/>
    <w:rsid w:val="00D12F6C"/>
    <w:rsid w:val="00D12FA9"/>
    <w:rsid w:val="00D302EF"/>
    <w:rsid w:val="00D33D00"/>
    <w:rsid w:val="00D500D3"/>
    <w:rsid w:val="00D550B0"/>
    <w:rsid w:val="00D76435"/>
    <w:rsid w:val="00D84251"/>
    <w:rsid w:val="00DA1AF1"/>
    <w:rsid w:val="00DA7E71"/>
    <w:rsid w:val="00DB3D2E"/>
    <w:rsid w:val="00DB6689"/>
    <w:rsid w:val="00DD2F36"/>
    <w:rsid w:val="00DD6189"/>
    <w:rsid w:val="00DE148A"/>
    <w:rsid w:val="00DE29CA"/>
    <w:rsid w:val="00DE2E1E"/>
    <w:rsid w:val="00DE6E20"/>
    <w:rsid w:val="00DF2862"/>
    <w:rsid w:val="00E0451E"/>
    <w:rsid w:val="00E26EBE"/>
    <w:rsid w:val="00E40547"/>
    <w:rsid w:val="00E42B1E"/>
    <w:rsid w:val="00E56802"/>
    <w:rsid w:val="00E6183E"/>
    <w:rsid w:val="00E66E17"/>
    <w:rsid w:val="00E710F2"/>
    <w:rsid w:val="00E74004"/>
    <w:rsid w:val="00E81066"/>
    <w:rsid w:val="00E92093"/>
    <w:rsid w:val="00EA1CFE"/>
    <w:rsid w:val="00EA2792"/>
    <w:rsid w:val="00EA6CFD"/>
    <w:rsid w:val="00EB5660"/>
    <w:rsid w:val="00ED38DE"/>
    <w:rsid w:val="00ED7FE7"/>
    <w:rsid w:val="00EF4760"/>
    <w:rsid w:val="00F157C1"/>
    <w:rsid w:val="00F21EAA"/>
    <w:rsid w:val="00F416D2"/>
    <w:rsid w:val="00F53260"/>
    <w:rsid w:val="00F539FE"/>
    <w:rsid w:val="00F55C7C"/>
    <w:rsid w:val="00F56B39"/>
    <w:rsid w:val="00F60F2D"/>
    <w:rsid w:val="00F617AA"/>
    <w:rsid w:val="00F64E55"/>
    <w:rsid w:val="00F65C58"/>
    <w:rsid w:val="00F721DD"/>
    <w:rsid w:val="00F84B97"/>
    <w:rsid w:val="00F91B5A"/>
    <w:rsid w:val="00FB3AA4"/>
    <w:rsid w:val="00FB512E"/>
    <w:rsid w:val="00FB5EB8"/>
    <w:rsid w:val="00FC3488"/>
    <w:rsid w:val="00FC7066"/>
    <w:rsid w:val="00FD7A98"/>
    <w:rsid w:val="00FE07DB"/>
    <w:rsid w:val="00FE20F1"/>
    <w:rsid w:val="00FF0EEB"/>
    <w:rsid w:val="00FF2B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D475BB"/>
  <w15:docId w15:val="{37957687-D752-4282-8A31-0C67B010C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73CD"/>
    <w:rPr>
      <w:rFonts w:eastAsia="Times New Roman"/>
      <w:lang w:val="en-US" w:eastAsia="en-US"/>
    </w:rPr>
  </w:style>
  <w:style w:type="paragraph" w:styleId="Heading2">
    <w:name w:val="heading 2"/>
    <w:basedOn w:val="Normal"/>
    <w:next w:val="Normal"/>
    <w:qFormat/>
    <w:rsid w:val="002873CD"/>
    <w:pPr>
      <w:keepNext/>
      <w:shd w:val="clear" w:color="FFFFFF" w:fill="FFFFFF"/>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1"/>
    </w:pPr>
    <w:rPr>
      <w:rFonts w:ascii="Times New" w:hAnsi="Times New"/>
      <w:sz w:val="24"/>
    </w:rPr>
  </w:style>
  <w:style w:type="paragraph" w:styleId="Heading4">
    <w:name w:val="heading 4"/>
    <w:basedOn w:val="Normal"/>
    <w:next w:val="Normal"/>
    <w:qFormat/>
    <w:rsid w:val="002873CD"/>
    <w:pPr>
      <w:keepNext/>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3"/>
    </w:pPr>
    <w:rPr>
      <w:rFonts w:ascii="Times New" w:hAnsi="Times New"/>
      <w:sz w:val="24"/>
    </w:rPr>
  </w:style>
  <w:style w:type="paragraph" w:styleId="Heading6">
    <w:name w:val="heading 6"/>
    <w:basedOn w:val="Normal"/>
    <w:next w:val="Normal"/>
    <w:qFormat/>
    <w:rsid w:val="002873CD"/>
    <w:pPr>
      <w:keepNext/>
      <w:tabs>
        <w:tab w:val="left" w:pos="-720"/>
        <w:tab w:val="left" w:pos="1"/>
        <w:tab w:val="left" w:pos="720"/>
        <w:tab w:val="left" w:pos="1440"/>
        <w:tab w:val="left" w:pos="2160"/>
        <w:tab w:val="left" w:pos="2880"/>
        <w:tab w:val="left" w:pos="3600"/>
        <w:tab w:val="left" w:pos="3969"/>
        <w:tab w:val="left" w:pos="4320"/>
        <w:tab w:val="left" w:pos="5040"/>
        <w:tab w:val="left" w:pos="5760"/>
        <w:tab w:val="left" w:pos="6480"/>
        <w:tab w:val="left" w:pos="7200"/>
        <w:tab w:val="left" w:pos="7920"/>
      </w:tabs>
      <w:jc w:val="both"/>
      <w:outlineLvl w:val="5"/>
    </w:pPr>
    <w:rPr>
      <w:rFonts w:ascii="Times New" w:hAnsi="Times New"/>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7956"/>
    <w:pPr>
      <w:tabs>
        <w:tab w:val="center" w:pos="4320"/>
        <w:tab w:val="right" w:pos="8640"/>
      </w:tabs>
    </w:pPr>
  </w:style>
  <w:style w:type="paragraph" w:styleId="Footer">
    <w:name w:val="footer"/>
    <w:basedOn w:val="Normal"/>
    <w:link w:val="FooterChar"/>
    <w:uiPriority w:val="99"/>
    <w:rsid w:val="00C27956"/>
    <w:pPr>
      <w:tabs>
        <w:tab w:val="center" w:pos="4320"/>
        <w:tab w:val="right" w:pos="8640"/>
      </w:tabs>
    </w:pPr>
  </w:style>
  <w:style w:type="paragraph" w:styleId="BodyText">
    <w:name w:val="Body Text"/>
    <w:basedOn w:val="Normal"/>
    <w:rsid w:val="002873CD"/>
    <w:pPr>
      <w:shd w:val="pct10" w:color="000000" w:fill="FFFFFF"/>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Times New" w:hAnsi="Times New"/>
      <w:sz w:val="24"/>
    </w:rPr>
  </w:style>
  <w:style w:type="character" w:customStyle="1" w:styleId="header-slogan">
    <w:name w:val="header-slogan"/>
    <w:rsid w:val="00323098"/>
  </w:style>
  <w:style w:type="character" w:styleId="Hyperlink">
    <w:name w:val="Hyperlink"/>
    <w:basedOn w:val="DefaultParagraphFont"/>
    <w:rsid w:val="00E26EBE"/>
    <w:rPr>
      <w:color w:val="0563C1" w:themeColor="hyperlink"/>
      <w:u w:val="single"/>
    </w:rPr>
  </w:style>
  <w:style w:type="character" w:customStyle="1" w:styleId="UnresolvedMention1">
    <w:name w:val="Unresolved Mention1"/>
    <w:basedOn w:val="DefaultParagraphFont"/>
    <w:uiPriority w:val="99"/>
    <w:semiHidden/>
    <w:unhideWhenUsed/>
    <w:rsid w:val="00E26EBE"/>
    <w:rPr>
      <w:color w:val="808080"/>
      <w:shd w:val="clear" w:color="auto" w:fill="E6E6E6"/>
    </w:rPr>
  </w:style>
  <w:style w:type="paragraph" w:customStyle="1" w:styleId="TableHeading">
    <w:name w:val="Table Heading"/>
    <w:basedOn w:val="Normal"/>
    <w:uiPriority w:val="99"/>
    <w:rsid w:val="001B1959"/>
    <w:rPr>
      <w:rFonts w:ascii="Amnesty Trade Gothic" w:hAnsi="Amnesty Trade Gothic"/>
      <w:b/>
      <w:bCs/>
      <w:sz w:val="24"/>
    </w:rPr>
  </w:style>
  <w:style w:type="paragraph" w:customStyle="1" w:styleId="Default">
    <w:name w:val="Default"/>
    <w:uiPriority w:val="99"/>
    <w:rsid w:val="001B1959"/>
    <w:pPr>
      <w:autoSpaceDE w:val="0"/>
      <w:autoSpaceDN w:val="0"/>
      <w:adjustRightInd w:val="0"/>
    </w:pPr>
    <w:rPr>
      <w:rFonts w:ascii="Amnesty Trade Gothic" w:eastAsia="Times New Roman" w:hAnsi="Amnesty Trade Gothic" w:cs="Amnesty Trade Gothic"/>
      <w:color w:val="000000"/>
      <w:sz w:val="24"/>
      <w:szCs w:val="24"/>
      <w:lang w:val="it-IT" w:eastAsia="it-IT"/>
    </w:rPr>
  </w:style>
  <w:style w:type="paragraph" w:styleId="ListParagraph">
    <w:name w:val="List Paragraph"/>
    <w:basedOn w:val="Normal"/>
    <w:uiPriority w:val="34"/>
    <w:qFormat/>
    <w:rsid w:val="001B1959"/>
    <w:pPr>
      <w:spacing w:after="200" w:line="276" w:lineRule="auto"/>
      <w:ind w:left="720"/>
      <w:contextualSpacing/>
    </w:pPr>
    <w:rPr>
      <w:rFonts w:ascii="Calibri" w:hAnsi="Calibri"/>
      <w:sz w:val="22"/>
      <w:szCs w:val="22"/>
      <w:lang w:val="it-IT"/>
    </w:rPr>
  </w:style>
  <w:style w:type="character" w:styleId="CommentReference">
    <w:name w:val="annotation reference"/>
    <w:basedOn w:val="DefaultParagraphFont"/>
    <w:rsid w:val="009B7F19"/>
    <w:rPr>
      <w:sz w:val="16"/>
      <w:szCs w:val="16"/>
    </w:rPr>
  </w:style>
  <w:style w:type="paragraph" w:styleId="CommentText">
    <w:name w:val="annotation text"/>
    <w:basedOn w:val="Normal"/>
    <w:link w:val="CommentTextChar"/>
    <w:rsid w:val="009B7F19"/>
  </w:style>
  <w:style w:type="character" w:customStyle="1" w:styleId="CommentTextChar">
    <w:name w:val="Comment Text Char"/>
    <w:basedOn w:val="DefaultParagraphFont"/>
    <w:link w:val="CommentText"/>
    <w:rsid w:val="009B7F19"/>
    <w:rPr>
      <w:rFonts w:eastAsia="Times New Roman"/>
      <w:lang w:val="en-US" w:eastAsia="en-US"/>
    </w:rPr>
  </w:style>
  <w:style w:type="paragraph" w:styleId="CommentSubject">
    <w:name w:val="annotation subject"/>
    <w:basedOn w:val="CommentText"/>
    <w:next w:val="CommentText"/>
    <w:link w:val="CommentSubjectChar"/>
    <w:semiHidden/>
    <w:unhideWhenUsed/>
    <w:rsid w:val="009B7F19"/>
    <w:rPr>
      <w:b/>
      <w:bCs/>
    </w:rPr>
  </w:style>
  <w:style w:type="character" w:customStyle="1" w:styleId="CommentSubjectChar">
    <w:name w:val="Comment Subject Char"/>
    <w:basedOn w:val="CommentTextChar"/>
    <w:link w:val="CommentSubject"/>
    <w:semiHidden/>
    <w:rsid w:val="009B7F19"/>
    <w:rPr>
      <w:rFonts w:eastAsia="Times New Roman"/>
      <w:b/>
      <w:bCs/>
      <w:lang w:val="en-US" w:eastAsia="en-US"/>
    </w:rPr>
  </w:style>
  <w:style w:type="paragraph" w:styleId="Revision">
    <w:name w:val="Revision"/>
    <w:hidden/>
    <w:uiPriority w:val="99"/>
    <w:semiHidden/>
    <w:rsid w:val="001E61DD"/>
    <w:rPr>
      <w:rFonts w:eastAsia="Times New Roman"/>
      <w:lang w:val="en-US" w:eastAsia="en-US"/>
    </w:rPr>
  </w:style>
  <w:style w:type="character" w:customStyle="1" w:styleId="FooterChar">
    <w:name w:val="Footer Char"/>
    <w:basedOn w:val="DefaultParagraphFont"/>
    <w:link w:val="Footer"/>
    <w:uiPriority w:val="99"/>
    <w:rsid w:val="00413B7D"/>
    <w:rPr>
      <w:rFonts w:eastAsia="Times New Roman"/>
      <w:lang w:val="en-US" w:eastAsia="en-US"/>
    </w:rPr>
  </w:style>
  <w:style w:type="paragraph" w:customStyle="1" w:styleId="Firstpageheader">
    <w:name w:val="First page header"/>
    <w:basedOn w:val="Normal"/>
    <w:qFormat/>
    <w:rsid w:val="009C32BD"/>
    <w:pPr>
      <w:spacing w:after="60" w:line="276" w:lineRule="auto"/>
      <w:ind w:right="4251"/>
    </w:pPr>
    <w:rPr>
      <w:rFonts w:ascii="Bricolage Grotesque 24pt 24pt L" w:eastAsiaTheme="minorHAnsi" w:hAnsi="Bricolage Grotesque 24pt 24pt L" w:cs="Times New Roman (Body CS)"/>
      <w:b/>
      <w:bCs/>
      <w:caps/>
      <w:color w:val="ED7D31" w:themeColor="accent2"/>
      <w:kern w:val="2"/>
      <w:sz w:val="14"/>
      <w:szCs w:val="1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905266">
      <w:bodyDiv w:val="1"/>
      <w:marLeft w:val="0"/>
      <w:marRight w:val="0"/>
      <w:marTop w:val="0"/>
      <w:marBottom w:val="0"/>
      <w:divBdr>
        <w:top w:val="none" w:sz="0" w:space="0" w:color="auto"/>
        <w:left w:val="none" w:sz="0" w:space="0" w:color="auto"/>
        <w:bottom w:val="none" w:sz="0" w:space="0" w:color="auto"/>
        <w:right w:val="none" w:sz="0" w:space="0" w:color="auto"/>
      </w:divBdr>
    </w:div>
    <w:div w:id="1604141825">
      <w:bodyDiv w:val="1"/>
      <w:marLeft w:val="0"/>
      <w:marRight w:val="0"/>
      <w:marTop w:val="0"/>
      <w:marBottom w:val="0"/>
      <w:divBdr>
        <w:top w:val="none" w:sz="0" w:space="0" w:color="auto"/>
        <w:left w:val="none" w:sz="0" w:space="0" w:color="auto"/>
        <w:bottom w:val="none" w:sz="0" w:space="0" w:color="auto"/>
        <w:right w:val="none" w:sz="0" w:space="0" w:color="auto"/>
      </w:divBdr>
      <w:divsChild>
        <w:div w:id="110206522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www.iccrom.org/fr" TargetMode="External"/><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f\Desktop\2-INTRANET\2019\Letterhead%20ICCRO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09459-5505-497E-9F86-69EFD4EAA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C:\Users\caf\Desktop\2-INTRANET\2019\Letterhead ICCROM.dotx</Template>
  <TotalTime>0</TotalTime>
  <Pages>2</Pages>
  <Words>758</Words>
  <Characters>4323</Characters>
  <Application>Microsoft Office Word</Application>
  <DocSecurity>0</DocSecurity>
  <Lines>36</Lines>
  <Paragraphs>10</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Ref</vt:lpstr>
      <vt:lpstr>Ref</vt:lpstr>
      <vt:lpstr>Ref</vt:lpstr>
    </vt:vector>
  </TitlesOfParts>
  <Company>ICCROM</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subject/>
  <dc:creator>ICCROM</dc:creator>
  <cp:keywords/>
  <dc:description/>
  <cp:lastModifiedBy>Camilla Ravetto</cp:lastModifiedBy>
  <cp:revision>2</cp:revision>
  <cp:lastPrinted>2022-02-10T14:56:00Z</cp:lastPrinted>
  <dcterms:created xsi:type="dcterms:W3CDTF">2024-11-05T13:39:00Z</dcterms:created>
  <dcterms:modified xsi:type="dcterms:W3CDTF">2024-11-05T13:39:00Z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519662e24abe560dc26b086421ff2ef4e349fdbc5f88e7a838f6d38dee6b1036</vt:lpwstr>
  </property>
</Properties>
</file>